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102руб.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45708руб.</w:t>
            </w:r>
          </w:p>
        </w:tc>
        <w:tc>
          <w:p>
            <w:r>
              <w:t xml:space="preserve">59960руб.</w:t>
            </w:r>
          </w:p>
        </w:tc>
        <w:tc>
          <w:p>
            <w:r>
              <w:t xml:space="preserve">40618руб.</w:t>
            </w:r>
          </w:p>
        </w:tc>
        <w:tc>
          <w:p>
            <w:r>
              <w:t xml:space="preserve">36648руб.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66068руб.</w:t>
            </w:r>
          </w:p>
        </w:tc>
        <w:tc>
          <w:p>
            <w:r>
              <w:t xml:space="preserve">46726руб.</w:t>
            </w:r>
          </w:p>
        </w:tc>
        <w:tc>
          <w:p>
            <w:r>
              <w:t xml:space="preserve">42756руб.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2024-05-20T09:56:13+00:00</dcterms:created>
  <dcterms:modified xsi:type="dcterms:W3CDTF">2024-05-20T09:56:13+00:00</dcterms:modified>
</cp:coreProperties>
</file>