
<file path=[Content_Types].xml><?xml version="1.0" encoding="utf-8"?>
<Types xmlns="http://schemas.openxmlformats.org/package/2006/content-types">
  <Default Extension="rels" ContentType="application/vnd.openxmlformats-package.relationships+xml"> </Default>
  <Default Extension="xml" ContentType="application/xml"> </Default>
  <Override PartName="/word/numbering.xml" ContentType="application/vnd.openxmlformats-officedocument.wordprocessingml.numbering+xml"> </Override>
  <Override PartName="/word/styles.xml" ContentType="application/vnd.openxmlformats-officedocument.wordprocessingml.styles+xml"> </Override>
  <Override PartName="/docProps/app.xml" ContentType="application/vnd.openxmlformats-officedocument.extended-properties+xml"> </Override>
  <Override PartName="/word/settings.xml" ContentType="application/vnd.openxmlformats-officedocument.wordprocessingml.settings+xml"> </Override>
  <Override PartName="/word/theme/theme1.xml" ContentType="application/vnd.openxmlformats-officedocument.theme+xml"> </Override>
  <Override PartName="/word/fontTable.xml" ContentType="application/vnd.openxmlformats-officedocument.wordprocessingml.fontTable+xml"> </Override>
  <Override PartName="/word/webSettings.xml" ContentType="application/vnd.openxmlformats-officedocument.wordprocessingml.webSettings+xml"> </Override>
  <Override PartName="/docProps/core.xml" ContentType="application/vnd.openxmlformats-package.core-properties+xml"> </Override>
  <Override PartName="/word/footer.xml" ContentType="application/vnd.openxmlformats-officedocument.wordprocessingml.footer+xml"> </Override>
  <Override PartName="/word/document.xml" ContentType="application/vnd.openxmlformats-officedocument.wordprocessingml.document.main+xml"> </Override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></Relationship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r>
        <w:rPr>
          <w:b w:val="single"/>
          <w:sz w:val="36"/>
        </w:rPr>
        <w:t xml:space="preserve">Больше, чем путешествие на Кавказ, 8  дней, март - ноябрь 2026</w:t>
      </w:r>
    </w:p>
    <w:p>
      <w:r>
        <w:t xml:space="preserve">Продолжительность: 8 дней/7 ночей</w:t>
      </w:r>
    </w:p>
    <w:p>
      <w:r>
        <w:t xml:space="preserve">Кавминводы andndash; Кабардино-Балкария - Северная Осетия andndash; Ингушетия</w:t>
      </w:r>
    </w:p>
    <w:p>
      <w:r>
        <w:t xml:space="preserve">Маршрут: Пятигорск (2 ночи) - Медовые водопады andndash; Кисловодск andndash; поляна Азау andndash; гора Эльбрус andndash; Нальчик (1 ночь) - Черекское ущелье andndash; Черекская теснина andndash; аул Верхняя Балкария andndash; озеро Церик-Кель andndash; Владикавказ (4 ночи) - Горная Ингушетия/Алагирское ущелье andndash; Цей andndash; Мамисон - Кармадон - Даргавс - Город мертвых - Башня Курта и Тага - селение Цмити - Свято-Успенский Аланский мужской монастырь andndash; Куртатинское ущелье - Кадаргаванский каньон - крепость Дзивгис - Дигорское ущелье - Каньон Ахсинта - святилище Лагты Дзуар andndash; Задалеск - музей Матери - Махческ, башня Абисаловых andndash; Уаллагком: села Дунта, Камунта, Галиат andndash; Фаснал - село Мацута</w:t>
      </w:r>
    </w:p>
    <w:p>
      <w:r>
        <w:t xml:space="preserve">Даты заезда: еженедельно по вторникам с 31.03 по 03.11.2026 включительно</w:t>
      </w:r>
    </w:p>
    <w:p>
      <w:r>
        <w:rPr>
          <w:b w:val="single"/>
          <w:sz w:val="28"/>
        </w:rPr>
        <w:t xml:space="preserve">Детали перелета</w:t>
      </w:r>
    </w:p>
    <w:p>
      <w:r>
        <w:rPr>
          <w:b w:val="single"/>
          <w:sz w:val="28"/>
        </w:rPr>
        <w:t xml:space="preserve">Маршрут тура</w:t>
      </w:r>
    </w:p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1 день</w:t>
            </w:r>
          </w:p>
        </w:tc>
        <w:tc>
          <w:p>
            <w:r>
              <w:t xml:space="preserve">Прибытие в аэропорт Минеральные Воды или ж.д. вокзал Пятигорска.  
13:00 встреча и сбор группы, трансфер в отель в Пятигорске. Размещение в гостиницах: Машук 2*/ Пятигорск 3* или Интурист 3*/Бештау 3*
15:00 Обзорная экскурсия в Пятигорске, программа дня: знакомство с Пятигорском – парк «Цветник» - грот Дианы – пещера Провал</w:t>
            </w:r>
          </w:p>
        </w:tc>
      </w:tr>
      <w:tr>
        <w:tc>
          <w:p>
            <w:r>
              <w:t xml:space="preserve">2 день</w:t>
            </w:r>
          </w:p>
        </w:tc>
        <w:tc>
          <w:p>
            <w:r>
              <w:t xml:space="preserve">Пятигорск- Медовые водопады – Кисловодск - Пятигорск, (8 часов, 145 км) Начало 09:00
программа дня: путешествие к Медовым водопадам - природный памятник гора Кольцо – знакомство с Кисловодском - Курортный парк - Каскадная лестница - Главная Нарзанная галерея. Обед и ужин – самостоятельно (Доп. плата)</w:t>
            </w:r>
          </w:p>
        </w:tc>
      </w:tr>
      <w:tr>
        <w:tc>
          <w:p>
            <w:r>
              <w:t xml:space="preserve">3 день</w:t>
            </w:r>
          </w:p>
        </w:tc>
        <w:tc>
          <w:p>
            <w:r>
              <w:t xml:space="preserve">Пятигорск – поляна Азау – гора Эльбрус – Нальчик, (8-9 часов, 295 км) Начало в 08:30
программа дня: Баксанское ущелье – поляна Нарзанов - поляна Азау (2300 м над уровнем моря) – Эльбрус – высочайшая вершина Европы, подъем до станции «Мир», 3450 м. – переезд в Нальчик. Обед и ужин – самостоятельно (Доп. плата)
Прибытие в г. Нальчик, размещение в гостинице.</w:t>
            </w:r>
          </w:p>
        </w:tc>
      </w:tr>
      <w:tr>
        <w:tc>
          <w:p>
            <w:r>
              <w:t xml:space="preserve">4 день</w:t>
            </w:r>
          </w:p>
        </w:tc>
        <w:tc>
          <w:p>
            <w:r>
              <w:t xml:space="preserve">Нальчик – Черекское ущелье – Верхняя Балкария – Голубые озера – переезд во Владикавказ (8 часов, 230 км) Начало в 08:30
программа дня: Черекское ущелье – Черекская теснина – аул Верхняя Балкария – озеро Церик-Кель – прибытие во Владикавказ 17:00
Обед – самостоятельно (Доп. плата)
19:30-21:30 АЛАНСКИЙ ВЕЧЕР – шоу-программа в этно-национальном стиле с ужином и дегустацией (Доп. плата)</w:t>
            </w:r>
          </w:p>
        </w:tc>
      </w:tr>
      <w:tr>
        <w:tc>
          <w:p>
            <w:r>
              <w:t xml:space="preserve">5 день</w:t>
            </w:r>
          </w:p>
        </w:tc>
        <w:tc>
          <w:p>
            <w:r>
              <w:t xml:space="preserve">Захватывающее путешествие в Горную Ингушетию из Владикавказа: (8-9 часов, 180 км) Начало 09:00
программа дня: Джейрахское ущелье – Эрзи- Цейлоамский перевал - древний Эгикал – башенный комплекс Таргим - Вовнушки - храм Тхаба-Ерды – пикник-ланч (вкл. в стоимость). ВАЖНО: для въезда в пограничную зону Джейрахского ущелья наличие паспорта РФ обязательно, иностранным гражданам требуется оформление пропуска.</w:t>
            </w:r>
          </w:p>
        </w:tc>
      </w:tr>
      <w:tr>
        <w:tc>
          <w:p>
            <w:r>
              <w:t xml:space="preserve">6 день</w:t>
            </w:r>
          </w:p>
        </w:tc>
        <w:tc>
          <w:p>
            <w:r>
              <w:t xml:space="preserve">Три ущелья: Куртатинское – Кармадонское - Даргавс (8 часов, 120 км) Начало 08:30 
программа дня: Кармадон - Даргавс - Город мертвых - Башня Курта и Тага - селение Цмити - Свято-Успенский Аланский мужской монастырь – пикник-ланч (вкл. в стоимость) - Куртатинское ущелье - Кадаргаванский каньон - крепость Дзивгис - 17:00 Прибытие во Владикавказ.</w:t>
            </w:r>
          </w:p>
        </w:tc>
      </w:tr>
      <w:tr>
        <w:tc>
          <w:p>
            <w:r>
              <w:t xml:space="preserve">7 день</w:t>
            </w:r>
          </w:p>
        </w:tc>
        <w:tc>
          <w:p>
            <w:r>
              <w:t xml:space="preserve">Горная Дигория: Задалеск – Махческ - Уаллагком (10 часов, 255 км) Начало 08:30
программа дня: Дигорское ущелье - Каньон Ахсинта - святилище Лагты Дзуар – Задалеск - музей Матери - Махческ, башня Абисаловых – пикник-ланч (вкл. в стоимость) – Уаллагком: села Дунта, Камунта, Галиат – Фаснал - село Мацута – возвращение во Владикавказ к 19:00</w:t>
            </w:r>
          </w:p>
        </w:tc>
      </w:tr>
      <w:tr>
        <w:tc>
          <w:p>
            <w:r>
              <w:t xml:space="preserve">8 день</w:t>
            </w:r>
          </w:p>
        </w:tc>
        <w:tc>
          <w:p>
            <w:r>
              <w:t xml:space="preserve">Экскурсия Алагирское ущелье – Цей – Мамисон. Трансфер в аэропорт/вокзал: Счастливого пути!</w:t>
            </w:r>
          </w:p>
        </w:tc>
      </w:tr>
    </w:tbl>
    <w:p>
      <w:r>
        <w:rPr>
          <w:b w:val="single"/>
          <w:sz w:val="28"/>
        </w:rPr>
        <w:t xml:space="preserve">В стоимость входит</w:t>
      </w:r>
    </w:p>
    <w:p>
      <w:pPr>
        <w:pStyle w:val="Prrafodelista">
          <w:numPr>
            <w:ilvl w:val="1"/>
            <w:numId w:val="1"/>
          </w:numPr>
        </w:pStyle>
      </w:pPr>
      <w:r>
        <w:t xml:space="preserve">групповые трансферы из аэропорта Минеральных Вод и ж.д. вокзала Пятигорска в отель в первый день тура по прибытии, встреча в 13:00</w:t>
      </w:r>
    </w:p>
    <w:p>
      <w:pPr>
        <w:pStyle w:val="Prrafodelista">
          <w:numPr>
            <w:ilvl w:val="1"/>
            <w:numId w:val="1"/>
          </w:numPr>
        </w:pStyle>
      </w:pPr>
      <w:r>
        <w:t xml:space="preserve">16:30 групповой трансфер в аэропорт и ж/д вокзал Владикавказа по отъезду в заключительный день тура к рейсам/поездам позже 18:00</w:t>
      </w:r>
    </w:p>
    <w:p>
      <w:pPr>
        <w:pStyle w:val="Prrafodelista">
          <w:numPr>
            <w:ilvl w:val="1"/>
            <w:numId w:val="1"/>
          </w:numPr>
        </w:pStyle>
      </w:pPr>
      <w:r>
        <w:t xml:space="preserve">размещение в отелях/туркомплексах по программе тура в Пятигорске/Нальчике/Владикавказе с завтраком</w:t>
      </w:r>
    </w:p>
    <w:p>
      <w:pPr>
        <w:pStyle w:val="Prrafodelista">
          <w:numPr>
            <w:ilvl w:val="1"/>
            <w:numId w:val="1"/>
          </w:numPr>
        </w:pStyle>
      </w:pPr>
      <w:r>
        <w:t xml:space="preserve">экскурсии по программе с профессиональными гидами и квалифицированными водителями</w:t>
      </w:r>
    </w:p>
    <w:p>
      <w:pPr>
        <w:pStyle w:val="Prrafodelista">
          <w:numPr>
            <w:ilvl w:val="1"/>
            <w:numId w:val="1"/>
          </w:numPr>
        </w:pStyle>
      </w:pPr>
      <w:r>
        <w:t xml:space="preserve">входные билеты на объекты посещений по программе экскурсий, экологические сборы заповедников</w:t>
      </w:r>
    </w:p>
    <w:p>
      <w:r>
        <w:rPr>
          <w:b w:val="single"/>
          <w:sz w:val="28"/>
        </w:rPr>
        <w:t xml:space="preserve">Оплачивается дополнительно</w:t>
      </w:r>
    </w:p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/>
            </w:r>
          </w:p>
        </w:tc>
        <w:tc>
          <w:p>
            <w:r>
              <w:t xml:space="preserve">Взр.</w:t>
            </w:r>
          </w:p>
        </w:tc>
        <w:tc>
          <w:p>
            <w:r>
              <w:t xml:space="preserve">Дет.</w:t>
            </w:r>
          </w:p>
        </w:tc>
      </w:tr>
      <w:tr>
        <w:tc>
          <w:p>
            <w:r>
              <w:t xml:space="preserve">Авиаперелёт</w:t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</w:tr>
      <w:tr>
        <w:tc>
          <w:p>
            <w:r>
              <w:t xml:space="preserve">билет на канатную дорогу в Приэльбрусье: Азау – ст. Мир</w:t>
            </w:r>
          </w:p>
        </w:tc>
        <w:tc>
          <w:p>
            <w:r>
              <w:t xml:space="preserve">2 700руб.</w:t>
            </w:r>
          </w:p>
        </w:tc>
        <w:tc>
          <w:p>
            <w:r>
              <w:t xml:space="preserve"/>
            </w:r>
          </w:p>
        </w:tc>
      </w:tr>
      <w:tr>
        <w:tc>
          <w:p>
            <w:r>
              <w:t xml:space="preserve">экскурсии, развлечения и входные билеты на объекты, не включенные в программу тура, курортный сбор</w:t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</w:tr>
      <w:tr>
        <w:tc>
          <w:p>
            <w:r>
              <w:t xml:space="preserve">индивидуальные трансферы из/в аэропорт и ж/д вокзал, а также любое индивидуальное транспортное обслуживание</w:t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</w:tr>
      <w:tr>
        <w:tc>
          <w:p>
            <w:r>
              <w:t xml:space="preserve">билет на канатно-кресельный подъемник в Цейском ущелье</w:t>
            </w:r>
          </w:p>
        </w:tc>
        <w:tc>
          <w:p>
            <w:r>
              <w:t xml:space="preserve">900руб.</w:t>
            </w:r>
          </w:p>
        </w:tc>
        <w:tc>
          <w:p>
            <w:r>
              <w:t xml:space="preserve"/>
            </w:r>
          </w:p>
        </w:tc>
      </w:tr>
      <w:tr>
        <w:tc>
          <w:p>
            <w:r>
              <w:t xml:space="preserve">АЛАНСКИЙ ВЕЧЕР – шоу-программа в этно-национальном стиле с ужином и дегустацией</w:t>
            </w:r>
          </w:p>
        </w:tc>
        <w:tc>
          <w:p>
            <w:r>
              <w:t xml:space="preserve">2 600руб.</w:t>
            </w:r>
          </w:p>
        </w:tc>
        <w:tc>
          <w:p>
            <w:r>
              <w:t xml:space="preserve">2 200руб.</w:t>
            </w:r>
          </w:p>
        </w:tc>
      </w:tr>
    </w:tbl>
    <w:p>
      <w:r>
        <w:rPr>
          <w:b w:val="single"/>
          <w:sz w:val="28"/>
        </w:rPr>
        <w:t xml:space="preserve">Примечания</w:t>
      </w:r>
    </w:p>
    <w:p>
      <w:r>
        <w:t xml:space="preserve">* при трехместном варианте размещения гостиницы/турбазы по маршруту предоставляют DBL/TWN + доп. кровать или диван, или три отдельные кровати (в зависимости от возможностей гостиницы)</w:t>
      </w:r>
    </w:p>
    <w:p>
      <w:r>
        <w:t xml:space="preserve">Цены рассчитаны на 7 июля 2026 года</w:t>
      </w:r>
    </w:p>
    <w:p>
      <w:r>
        <w:t xml:space="preserve">Заезд возможен 22.09.2026. Обратите внимание, что в разные даты заезда цена тура может отличаться.</w:t>
      </w:r>
    </w:p>
    <w:p>
      <w:r>
        <w:rPr>
          <w:b w:val="single"/>
          <w:sz w:val="28"/>
        </w:rPr>
        <w:t xml:space="preserve">по программе 8/7</w:t>
      </w:r>
    </w:p>
    <w:p>
      <w:r>
        <w:t xml:space="preserve">Цена указана на 1 человека за пакет услуг с продолжительностью проживания в выбранном отеле 8 дней/7 ночей</w:t>
      </w:r>
    </w:p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Название отеля, Категория отеля, Город / курорт, SPO, Тип номера, Питание</w:t>
            </w:r>
          </w:p>
        </w:tc>
        <w:tc>
          <w:p>
            <w:r>
              <w:t xml:space="preserve">DBL</w:t>
            </w:r>
          </w:p>
        </w:tc>
        <w:tc>
          <w:p>
            <w:r>
              <w:t xml:space="preserve">SNGL</w:t>
            </w:r>
          </w:p>
        </w:tc>
        <w:tc>
          <w:p>
            <w:r>
              <w:t xml:space="preserve">TRPL</w:t>
            </w:r>
          </w:p>
        </w:tc>
        <w:tc>
          <w:p>
            <w:r>
              <w:t xml:space="preserve">CHLD</w:t>
            </w:r>
          </w:p>
        </w:tc>
      </w:tr>
      <w:tr>
        <w:tc>
          <w:p>
            <w:r>
              <w:t xml:space="preserve">Машук 2* -Россия 4* - Камелия 3*, 0*, По программе, Стандарт, Только завтраки, 22.09-29.09</w:t>
            </w:r>
          </w:p>
        </w:tc>
        <w:tc>
          <w:p>
            <w:r>
              <w:t xml:space="preserve">53850руб.</w:t>
            </w:r>
          </w:p>
        </w:tc>
        <w:tc>
          <w:p>
            <w:r>
              <w:t xml:space="preserve">71550руб.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Машук 2* -Россия 4* - Амран 3*, 0*, По программе, Стандарт, Только завтраки, 22.09-29.09</w:t>
            </w:r>
          </w:p>
        </w:tc>
        <w:tc>
          <w:p>
            <w:r>
              <w:t xml:space="preserve">55950руб.</w:t>
            </w:r>
          </w:p>
        </w:tc>
        <w:tc>
          <w:p>
            <w:r>
              <w:t xml:space="preserve">71550руб.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Машук 2* -Россия 4* - Кадгарон 3*, 0*, По программе, Стандарт, Только завтраки, 22.09-29.09</w:t>
            </w:r>
          </w:p>
        </w:tc>
        <w:tc>
          <w:p>
            <w:r>
              <w:t xml:space="preserve">55950руб.</w:t>
            </w:r>
          </w:p>
        </w:tc>
        <w:tc>
          <w:p>
            <w:r>
              <w:t xml:space="preserve">71400руб.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Интурист 3* -Россия 4* - Отель Планета Люкс 3*, 0*, По программе, Стандарт, Только завтраки, 22.09-29.09</w:t>
            </w:r>
          </w:p>
        </w:tc>
        <w:tc>
          <w:p>
            <w:r>
              <w:t xml:space="preserve">59400руб.</w:t>
            </w:r>
          </w:p>
        </w:tc>
        <w:tc>
          <w:p>
            <w:r>
              <w:t xml:space="preserve">80250руб.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Интурист 3* -Россия 4* - Гостиница Владикавказ 4*, 0*, По программе, Стандарт, Только завтраки, 22.09-29.09</w:t>
            </w:r>
          </w:p>
        </w:tc>
        <w:tc>
          <w:p>
            <w:r>
              <w:t xml:space="preserve">68700руб.</w:t>
            </w:r>
          </w:p>
        </w:tc>
        <w:tc>
          <w:p>
            <w:r>
              <w:t xml:space="preserve">103650руб.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Бештау 3* - Azimut 4* - Гостиница Владикавказ 4*, 0*, По программе, Комфорт, Только завтраки, 22.09-29.09</w:t>
            </w:r>
          </w:p>
        </w:tc>
        <w:tc>
          <w:p>
            <w:r>
              <w:t xml:space="preserve">74550руб.</w:t>
            </w:r>
          </w:p>
        </w:tc>
        <w:tc>
          <w:p>
            <w:r>
              <w:t xml:space="preserve">116100руб.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sectPr w:rsidR="12240" w:rsidRPr="12240" w:rsidSect="12240">
      <w:footerReference w:type="default" r:id="rId1"/>
      <w:pgSz w:w="16838" w:h="11906" w:orient="landscape"/>
      <w:pgMar w:top="1440" w:right="1800" w:bottom="1440" w:left="1800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Times New Roman" w:hAnsi="Times New Roman" w:cs="Times New Roman"/>
      </w:rPr>
      <w:t xml:space="preserve"/>
    </w:r>
  </w:p>
  __GENERATEFTR____GENERATEIMGFTR__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3727AE"/>
    <w:multiLevelType w:val="hybridMultilevel"/>
    <w:tmpl w:val="F0B4B6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A84D90"/>
    <w:rsid w:val="00A84D90"/>
    <w:rsid w:val="00BD6F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5ED"/>
  </w:style>
  <w:style w:type="paragraph" w:styleId="Ttulo1">
    <w:name w:val="heading 1"/>
    <w:basedOn w:val="Normal"/>
    <w:next w:val="Normal"/>
    <w:link w:val="Ttulo1Car"/>
    <w:uiPriority w:val="9"/>
    <w:qFormat/>
    <w:rsid w:val="00CF3B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235D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235D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D6AD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tulo1Car" w:customStyle="1">
    <w:name w:val="Titulo 1 Car"/>
    <w:basedOn w:val="Fuentedeprrafopredeter"/>
    <w:link w:val="Ttulo1"/>
    <w:uiPriority w:val="9"/>
    <w:rsid w:val="005235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Ttulo2Car" w:customStyle="1">
    <w:name w:val="Titulo 2 Car"/>
    <w:basedOn w:val="Fuentedeprrafopredeter"/>
    <w:link w:val="Ttulo2"/>
    <w:uiPriority w:val="9"/>
    <w:rsid w:val="00CF3BFC"/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character" w:styleId="Ttulo3Car" w:customStyle="1">
    <w:name w:val="Titulo 3 Car"/>
    <w:basedOn w:val="Fuentedeprrafopredeter"/>
    <w:link w:val="Ttulo3"/>
    <w:uiPriority w:val="9"/>
    <w:rsid w:val="005235DC"/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">
    <w:name w:val="Title"/>
    <w:basedOn w:val="Normal"/>
    <w:next w:val="Normal"/>
    <w:link w:val="TtuloCar"/>
    <w:uiPriority w:val="10"/>
    <w:qFormat/>
    <w:rsid w:val="00CF3BFC"/>
    <w:pPr>
      <w:pBdr>
        <w:pBdr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TtuloCar" w:customStyle="1">
    <w:name w:val="Titulo Car"/>
    <w:basedOn w:val="Fuentedeprrafopredeter"/>
    <w:link w:val="Ttulo"/>
    <w:uiPriority w:val="10"/>
    <w:rsid w:val="00CF3BF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CF3BFC"/>
    <w:pPr>
      <w:numPr>
        <w:ilvl w:val="1"/>
      </w:numPr>
    </w:pPr>
    <w:rPr>
      <w:rFonts w:asciiTheme="majorHAnsi" w:eastAsiaTheme="majorEastAsia" w:hAnsiTheme="majorHAnsi" w:cstheme="majorBidi"/>
      <w:i w:val="1"/>
      <w:iCs w:val="1"/>
      <w:color w:val="4F81BD" w:themeColor="accent1"/>
      <w:spacing w:val="15"/>
      <w:sz w:val="24"/>
      <w:szCs w:val="24"/>
    </w:rPr>
  </w:style>
  <w:style w:type="paragraph" w:styleId="Sinespaciado">
    <w:name w:val="No Spacing"/>
    <w:uiPriority w:val="1"/>
    <w:qFormat/>
    <w:rsid w:val="007D6ADC"/>
    <w:pPr>
      <w:spacing w:after="0" w:line="240" w:lineRule="auto"/>
    </w:pPr>
  </w:style>
  <w:style w:type="character" w:styleId="Ttulo4Car" w:customStyle="1">
    <w:name w:val="Titulo 4 Car"/>
    <w:basedOn w:val="Fuentedeprrafopredeter"/>
    <w:link w:val="Ttulo4"/>
    <w:uiPriority w:val="9"/>
    <w:rsid w:val="007D6ADC"/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styleId="Hipervnculo">
    <w:name w:val="Hyperlink"/>
    <w:basedOn w:val="Fuentedeprrafopredeter"/>
    <w:uiPriority w:val="99"/>
    <w:unhideWhenUsed/>
    <w:rsid w:val="00EF1859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7D6ADC"/>
    <w:pPr>
      <w:ind w:left="720"/>
      <w:contextualSpacing/>
    </w:pPr>
  </w:style>
  <w:style w:type="table" w:styleId="Tablaconcuadrcula">
    <w:name w:val="Table Grid"/>
    <w:basedOn w:val="Tablanormal"/>
    <w:uiPriority w:val="59"/>
    <w:rsid w:val="007D6AD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D6A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7D6A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7D6ADC"/>
  </w:style>
  <w:style w:type="paragraph" w:styleId="Piedepgina">
    <w:name w:val="footer"/>
    <w:basedOn w:val="Normal"/>
    <w:link w:val="Piedepgina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agina Car"/>
    <w:basedOn w:val="Fuentedeprrafopredeter"/>
    <w:link w:val="Piedepgina"/>
    <w:uiPriority w:val="99"/>
    <w:rsid w:val="007D6ADC"/>
  </w:style>
  <w:style w:type="paragraph" w:styleId="TDC1">
    <w:name w:val="toc 1"/>
    <w:basedOn w:val="Normal"/>
    <w:next w:val="Normal"/>
    <w:autoRedefine/>
    <w:uiPriority w:val="39"/>
    <w:unhideWhenUsed/>
    <w:rsid w:val="00EF1859"/>
    <w:pPr>
      <w:spacing w:after="100"/>
    </w:pPr>
  </w:style>
  <w:style w:type="numbering" w:styleId="Sinlista" w:customStyle="1">
    <w:name w:val="No List"/>
    <w:uiPriority w:val="99"/>
    <w:semiHidden/>
    <w:unhideWhenUsed/>
  </w:style>
  <w:style w:type="paragraph" w:styleId="TDC2">
    <w:name w:val="toc 2"/>
    <w:basedOn w:val="Normal"/>
    <w:next w:val="Normal"/>
    <w:autoRedefine/>
    <w:uiPriority w:val="39"/>
    <w:semiHidden/>
    <w:unhideWhenUsed/>
    <w:rsid w:val="005F706C"/>
    <w:pPr>
      <w:spacing w:after="100"/>
      <w:ind w:left="220"/>
    </w:pPr>
    <w:rPr>
      <w:b/>
      <w:sz w:val="24"/>
    </w:rPr>
  </w:style>
  <w:style w:type="paragraph" w:styleId="TDC3">
    <w:name w:val="toc 3"/>
    <w:basedOn w:val="Normal"/>
    <w:next w:val="Normal"/>
    <w:autoRedefine/>
    <w:uiPriority w:val="39"/>
    <w:unhideWhenUsed/>
    <w:rsid w:val="00EF1859"/>
    <w:pPr>
      <w:spacing w:after="100"/>
      <w:ind w:left="440"/>
    </w:pPr>
  </w:style>
  <w:style w:type="table" w:styleId="Cuadrculamedia3-nfasis1">
    <w:name w:val="Medium Grid 3 Accent 1"/>
    <w:basedOn w:val="Tablanormal"/>
    <w:uiPriority w:val="69"/>
    <w:rsid w:val="00387A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character" w:styleId="nfasis">
    <w:name w:val="Emphasis"/>
    <w:basedOn w:val="Fuentedeprrafopredeter"/>
    <w:uiPriority w:val="20"/>
    <w:qFormat/>
    <w:rsid w:val="005235DC"/>
    <w:rPr>
      <w:i w:val="1"/>
      <w:iCs w:val="1"/>
    </w:rPr>
  </w:style>
  <w:style w:type="table" w:styleId="Sombreadomedio1">
    <w:name w:val="Medium Shading 1"/>
    <w:basedOn w:val="Tablanormal"/>
    <w:uiPriority w:val="63"/>
    <w:rsid w:val="00E559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  <w:shd w:val="clear" w:color="auto" w:fill="000000" w:themeFill="text1"/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</w:tcPr>
    </w:tblStyle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C967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</w:rPr>
  </w:style>
  <w:style w:type="character" w:styleId="Ttulo4Car" w:customStyle="1">
    <w:name w:val="Titulo 4 Car"/>
    <w:basedOn w:val="Fuentedeprrafopredeter"/>
    <w:link w:val="Ttulo4"/>
    <w:uiPriority w:val="9"/>
    <w:rsid w:val="00C967D7"/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  <w:sz w:val="24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684540"/>
    <w:pPr>
      <w:spacing w:after="0" w:line="240" w:lineRule="auto"/>
    </w:pPr>
    <w:rPr>
      <w:sz w:val="20"/>
      <w:szCs w:val="20"/>
    </w:rPr>
  </w:style>
  <w:style w:type="character" w:styleId="TextonotaalfinalCar" w:customStyle="1">
    <w:name w:val="Texto nota al final Car"/>
    <w:basedOn w:val="Fuentedeprrafopredeter"/>
    <w:link w:val="Textonotaalfinal"/>
    <w:uiPriority w:val="99"/>
    <w:semiHidden/>
    <w:rsid w:val="00684540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68454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er" Target="footer.xml"></Relationship><Relationship Id="rId2" Type="http://schemas.openxmlformats.org/officeDocument/2006/relationships/numbering" Target="numbering.xml"></Relationship><Relationship Id="rId3" Type="http://schemas.openxmlformats.org/officeDocument/2006/relationships/theme" Target="theme/theme1.xml"></Relationship><Relationship Id="rId4" Type="http://schemas.openxmlformats.org/officeDocument/2006/relationships/webSettings" Target="webSettings.xml"></Relationship><Relationship Id="rId5" Type="http://schemas.openxmlformats.org/officeDocument/2006/relationships/fontTable" Target="fontTable.xml"></Relationship><Relationship Id="rId6" Type="http://schemas.openxmlformats.org/officeDocument/2006/relationships/settings" Target="settings.xml"></Relationship><Relationship Id="rId7" Type="http://schemas.openxmlformats.org/officeDocument/2006/relationships/styles" Target="styles.xml"></Relationship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</Characters>
  <Application>Microsoft Office Word</Application>
  <DocSecurity>4</DocSecurity>
  <Lines>1</Lines>
  <Paragraphs>1</Paragraphs>
  <ScaleCrop>false</ScaleCrop>
  <Company>Company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>Subject</dc:subject>
  <dc:creator>2mdc</dc:creator>
  <dc:description>Description</dc:description>
  <cp:lastModifiedBy>user</cp:lastModifiedBy>
  <cp:revision>1</cp:revision>
  <dcterms:created xsi:type="dcterms:W3CDTF">2026-09-19T12:13:52+00:00</dcterms:created>
  <dcterms:modified xsi:type="dcterms:W3CDTF">2026-09-19T12:13:52+00:00</dcterms:modified>
</cp:coreProperties>
</file>