
<file path=[Content_Types].xml><?xml version="1.0" encoding="utf-8"?>
<Types xmlns="http://schemas.openxmlformats.org/package/2006/content-types">
  <Default Extension="rels" ContentType="application/vnd.openxmlformats-package.relationships+xml"> </Default>
  <Default Extension="xml" ContentType="application/xml"> </Default>
  <Override PartName="/word/numbering.xml" ContentType="application/vnd.openxmlformats-officedocument.wordprocessingml.numbering+xml"> </Override>
  <Override PartName="/word/styles.xml" ContentType="application/vnd.openxmlformats-officedocument.wordprocessingml.styles+xml"> </Override>
  <Override PartName="/docProps/app.xml" ContentType="application/vnd.openxmlformats-officedocument.extended-properties+xml"> </Override>
  <Override PartName="/word/settings.xml" ContentType="application/vnd.openxmlformats-officedocument.wordprocessingml.settings+xml"> </Override>
  <Override PartName="/word/theme/theme1.xml" ContentType="application/vnd.openxmlformats-officedocument.theme+xml"> </Override>
  <Override PartName="/word/fontTable.xml" ContentType="application/vnd.openxmlformats-officedocument.wordprocessingml.fontTable+xml"> </Override>
  <Override PartName="/word/webSettings.xml" ContentType="application/vnd.openxmlformats-officedocument.wordprocessingml.webSettings+xml"> </Override>
  <Override PartName="/docProps/core.xml" ContentType="application/vnd.openxmlformats-package.core-properties+xml"> </Override>
  <Override PartName="/word/footer.xml" ContentType="application/vnd.openxmlformats-officedocument.wordprocessingml.footer+xml"> </Override>
  <Override PartName="/word/document.xml" ContentType="application/vnd.openxmlformats-officedocument.wordprocessingml.document.main+xml"> </Override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r>
        <w:rPr>
          <w:b w:val="single"/>
          <w:sz w:val="36"/>
        </w:rPr>
        <w:t xml:space="preserve">Это Кавказ, 5 дней, июнь - декабрь 2026</w:t>
      </w:r>
    </w:p>
    <w:p>
      <w:r>
        <w:t xml:space="preserve">Продолжительность: 5 дней/4 ночи</w:t>
      </w:r>
    </w:p>
    <w:p>
      <w:r>
        <w:t xml:space="preserve">Маршрут: Минеральные Воды - Кисловодск (4 ночи) - Эльбрус - Железноводск - Ессентуки - Домбай - Пятигорск - Минеральные воды</w:t>
      </w:r>
    </w:p>
    <w:p>
      <w:r>
        <w:t xml:space="preserve">Заезды: по понедельникам</w:t>
      </w:r>
    </w:p>
    <w:p>
      <w:r>
        <w:t xml:space="preserve">Кисловодск - самый большой и живописный курорт Кавказских Минеральных Вод.</w:t>
      </w:r>
    </w:p>
    <w:p>
      <w:r>
        <w:t xml:space="preserve">В туре "Это Кавказ!" вы не только посетите все уголки нашего старинного курорта, но и побываете во всех городах Кавказских Минеральных Вод и, так любимыми туристами, Домбае и Эльбрусе.</w:t>
      </w:r>
    </w:p>
    <w:p>
      <w:r>
        <w:rPr>
          <w:b w:val="single"/>
          <w:sz w:val="28"/>
        </w:rPr>
        <w:t xml:space="preserve">Детали перелета</w:t>
      </w:r>
    </w:p>
    <w:p>
      <w:r>
        <w:rPr>
          <w:b w:val="single"/>
          <w:sz w:val="28"/>
        </w:rPr>
        <w:t xml:space="preserve">Маршрут тура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1 день</w:t>
            </w:r>
          </w:p>
        </w:tc>
        <w:tc>
          <w:p>
            <w:r>
              <w:t xml:space="preserve">Прибытие в Кисловодск. Размещение в гостинице. В 14:00 экскурсия по г. Кисловодску с посещением Замка Коварства и Любви. Возвращение в гостиницу. Экскурсия по Кисловодску начинается в старинной части города, от Кисловодской крепости, давшей начало городу-курорту в первых годах XIX столетия. Следующим объектом для посещения в экскурсии по Кисловодску является Свято-Никольский собор – главный храм Кисловодска XIX века в честь Николая Чудотворца. Мы спускаемся в нижний курортный парк и там увидим водопад «Стеклянная струя», Зеркальный пруд и мостик «Дамский каприз». Конечно, не пройдем и мимо знаменитой Колоннады. Здесь всегда царит курортная праздничная атмосфера, местные художники покажут нам свои картины, которые рисуются здесь же, на наших глазах. Затем наш путь лежит в среднюю часть парка, где нас ждут знаменитые Красные камни. Далее обзорная экскурсия продолжается по городским окрестностям. Каждый путешественник стремится посетить источник Нарзана и побывать у скалы «Замок», получившей название Замка Коварства и Любви. Оно расположено в глубокой каменной лощине, которая отличается живописностью и красотой окружающего пейзажа. Это одно из самых популярных экскурсионных мест в окрестностях Кисловодска.</w:t>
            </w:r>
          </w:p>
        </w:tc>
      </w:tr>
      <w:tr>
        <w:tc>
          <w:p>
            <w:r>
              <w:t xml:space="preserve">2 день</w:t>
            </w:r>
          </w:p>
        </w:tc>
        <w:tc>
          <w:p>
            <w:r>
              <w:t xml:space="preserve">экскурсия в известный горнолыжный курорт-Приэльбрусье. Заснеженный горб Эльбруса завораживает и манит своей недоступностью. Этот край богат лесами, отличается живописностью пейзажей, прозрачностью рек и озер, чистотой воздуха. Дорога идет вдоль Баксанского ущелья, несколько раз пересекая реку Баксан и ведет к подножию Эльбруса. Автобусный маршрут заканчивается у селения Терскол на поляне Азау. С нее начинается подъем на Эльбрус. В программу экскурсии входит посещение горы Чегет. С горы Чегет открывается прекрасный вид на Эльбрус и г. Донгуз-Орун.</w:t>
            </w:r>
          </w:p>
        </w:tc>
      </w:tr>
      <w:tr>
        <w:tc>
          <w:p>
            <w:r>
              <w:t xml:space="preserve">3 день</w:t>
            </w:r>
          </w:p>
        </w:tc>
        <w:tc>
          <w:p>
            <w:r>
              <w:t xml:space="preserve">экскурсия в "зеленную жемчужину" Кавказских Минеральных Вод - Железноводск и город-курорт Ессентуки. Железноводск — самый маленький и уютный из четырех курортов Кавказских Минеральных Вод. За последние годы из обычного провинциального городка он превратился в курорт европейского уровня. Вы прогуляетесь по уникальному курортному парку, насладитесь его красотой, тишиной и покоем. Познакомитесь с памятниками архитектуры, в том числе Пушкинской галереей, попробуете минеральную воду железноводских источников (Славяновскую и Смирновскую), сфотографируетесь на фоне фонтана из питейников, спуститесь по обновленной каскадной лестнице (700 м) к городскому озеру на знаменитую FE-площадь.
Гости курорта Ессентуки узнают интересные сведения из истории открытия основных минеральных источников в долине у горы Щелочной, увидят современный курорт младший по возрасту, но мощный по емкости, ознакомятся с некоторыми уникальными архитектурными сооружениями, побывают в прекрасных лечебных парках.</w:t>
            </w:r>
          </w:p>
        </w:tc>
      </w:tr>
      <w:tr>
        <w:tc>
          <w:p>
            <w:r>
              <w:t xml:space="preserve">4 день</w:t>
            </w:r>
          </w:p>
        </w:tc>
        <w:tc>
          <w:p>
            <w:r>
              <w:t xml:space="preserve">экскурсия в известный горнолыжный курорт страны - Домбай. Домбай – это заповедная долина, по кругу ограниченная живописными горами. Среди них и высочайшая точка Западного Кавказа – гора Домбай-Ульген («убитый зубр»), высота 4047 м над уровнем моря. Подъем на канатных дорогах на высоту 3000 м. На обратной дороге мы заедем на реку Уллу-Муруджу. Она славится чистотой своей воды. Еще здесь получаются красочные фотографии и видеоролики, которые украсят Ваши фотоальбомы и социальные сети.</w:t>
            </w:r>
          </w:p>
        </w:tc>
      </w:tr>
      <w:tr>
        <w:tc>
          <w:p>
            <w:r>
              <w:t xml:space="preserve">5 день</w:t>
            </w:r>
          </w:p>
        </w:tc>
        <w:tc>
          <w:p>
            <w:r>
              <w:t xml:space="preserve">экскурсия в столицу Северного Кавказа - Пятигорск. Во время экскурсии вы познакомитесь с самыми известными достопримечательностями северо-кавказской столицы. В 2019 году курортная зона Пятигорска была полностью реконструирована. Вас ждет обновленный парк "Цветник", преобразившийся Нагорный парк с символом Кавказских Минеральных Вод - Орлом и Китайской беседкой, Лермонтовские места, и, конечно, посещение подземного озера "Провал".  По желанию, в свободное время можно подняться на гору Машук по канатной дороге за доп.плату.</w:t>
            </w:r>
          </w:p>
        </w:tc>
      </w:tr>
    </w:tbl>
    <w:p>
      <w:r>
        <w:rPr>
          <w:b w:val="single"/>
          <w:sz w:val="28"/>
        </w:rPr>
        <w:t xml:space="preserve">В стоимость входит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проживание в выбранном отеле в Кисловодске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питание в зависимости от выбранного отеля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транспортное и экскурсионное обслуживание</w:t>
      </w:r>
    </w:p>
    <w:p>
      <w:r>
        <w:rPr>
          <w:b w:val="single"/>
          <w:sz w:val="28"/>
        </w:rPr>
        <w:t xml:space="preserve">Оплачивается дополнительно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курортный сбор в сутки с чел.</w:t>
            </w:r>
          </w:p>
        </w:tc>
        <w:tc>
          <w:p>
            <w:r>
              <w:t xml:space="preserve">100руб.</w:t>
            </w:r>
          </w:p>
        </w:tc>
      </w:tr>
      <w:tr>
        <w:tc>
          <w:p>
            <w:r>
              <w:t xml:space="preserve">канатные дороги в Домбае – все очереди</w:t>
            </w:r>
          </w:p>
        </w:tc>
        <w:tc>
          <w:p>
            <w:r>
              <w:t xml:space="preserve">3 300руб.</w:t>
            </w:r>
          </w:p>
        </w:tc>
      </w:tr>
      <w:tr>
        <w:tc>
          <w:p>
            <w:r>
              <w:t xml:space="preserve">канатные дороги в Приэльбрусье – все очереди</w:t>
            </w:r>
          </w:p>
        </w:tc>
        <w:tc>
          <w:p>
            <w:r>
              <w:t xml:space="preserve">3 800руб.</w:t>
            </w:r>
          </w:p>
        </w:tc>
      </w:tr>
      <w:tr>
        <w:tc>
          <w:p>
            <w:r>
              <w:t xml:space="preserve">грязелечебница им. Семашко в г. Ессентуки</w:t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дом-музей Лермонтова  в г. Пятигорске</w:t>
            </w:r>
          </w:p>
        </w:tc>
        <w:tc>
          <w:p>
            <w:r>
              <w:t xml:space="preserve">300руб.</w:t>
            </w:r>
          </w:p>
        </w:tc>
      </w:tr>
      <w:tr>
        <w:tc>
          <w:p>
            <w:r>
              <w:t xml:space="preserve">авиаперелет</w:t>
            </w:r>
          </w:p>
        </w:tc>
        <w:tc>
          <w:p>
            <w:r>
              <w:t xml:space="preserve"/>
            </w:r>
          </w:p>
        </w:tc>
      </w:tr>
    </w:tbl>
    <w:p>
      <w:r>
        <w:rPr>
          <w:b w:val="single"/>
          <w:sz w:val="28"/>
        </w:rPr>
        <w:t xml:space="preserve">Примечания</w:t>
      </w:r>
    </w:p>
    <w:p>
      <w:r>
        <w:t xml:space="preserve">Внимание! С 01.05.2018 в Ставропольском Крае дополнительно оплачивается единоразовый курортный сбор в размере 100 руб. на 1 человека в сутки. Оплата сбора производится на месте при поселении. Плательщиками являются только совершеннолетние туристы (проживающие в объектах размещения более 24 часов), кроме лиц, освобожденных от уплаты курортного сбора</w:t>
      </w:r>
    </w:p>
    <w:p>
      <w:r>
        <w:t xml:space="preserve">Цены рассчитаны на 11 июня 2026 года</w:t>
      </w:r>
    </w:p>
    <w:p>
      <w:r>
        <w:t xml:space="preserve">Заезд возможен 03.08.2026. Обратите внимание, что в разные даты заезда цена тура может отличаться.</w:t>
      </w:r>
    </w:p>
    <w:p>
      <w:r>
        <w:rPr>
          <w:b w:val="single"/>
          <w:sz w:val="28"/>
        </w:rPr>
        <w:t xml:space="preserve">Это Кавказ 5/4</w:t>
      </w:r>
    </w:p>
    <w:p>
      <w:r>
        <w:t xml:space="preserve">Цена указана на 1 человека за пакет услуг с продолжительностью проживания в выбранном отеле 5 дней/4 ночи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Название отеля, Категория отеля, Город / курорт, SPO, Тип номера, Питание</w:t>
            </w:r>
          </w:p>
        </w:tc>
        <w:tc>
          <w:p>
            <w:r>
              <w:t xml:space="preserve">DBL</w:t>
            </w:r>
          </w:p>
        </w:tc>
        <w:tc>
          <w:p>
            <w:r>
              <w:t xml:space="preserve">SNGL</w:t>
            </w:r>
          </w:p>
        </w:tc>
        <w:tc>
          <w:p>
            <w:r>
              <w:t xml:space="preserve">X-PAX</w:t>
            </w:r>
          </w:p>
        </w:tc>
        <w:tc>
          <w:p>
            <w:r>
              <w:t xml:space="preserve">CHLD</w:t>
            </w:r>
          </w:p>
        </w:tc>
      </w:tr>
      <w:tr>
        <w:tc>
          <w:p>
            <w:r>
              <w:t xml:space="preserve">Султан, 0*, Кисловодск, Эконом, Только завтраки, 03.08-07.08</w:t>
            </w:r>
          </w:p>
        </w:tc>
        <w:tc>
          <w:p>
            <w:r>
              <w:t xml:space="preserve">20700руб.</w:t>
            </w:r>
          </w:p>
        </w:tc>
        <w:tc>
          <w:p>
            <w:r>
              <w:t xml:space="preserve">29400руб.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Кубань, 3*, Кисловодск, Стандарт, Только завтраки, 03.08-07.08</w:t>
            </w:r>
          </w:p>
        </w:tc>
        <w:tc>
          <w:p>
            <w:r>
              <w:t xml:space="preserve">24000руб.</w:t>
            </w:r>
          </w:p>
        </w:tc>
        <w:tc>
          <w:p>
            <w:r>
              <w:t xml:space="preserve">35200руб.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СПО Амира Парк, 3*, Кисловодск, Малый, Только завтраки, 03.08-07.08</w:t>
            </w:r>
          </w:p>
        </w:tc>
        <w:tc>
          <w:p>
            <w:r>
              <w:t xml:space="preserve">24970руб.</w:t>
            </w:r>
          </w:p>
        </w:tc>
        <w:tc>
          <w:p>
            <w:r>
              <w:t xml:space="preserve">34500руб.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СПО Парк отель, 3*, Кисловодск, Эконом, Только завтраки, 03.08-07.08</w:t>
            </w:r>
          </w:p>
        </w:tc>
        <w:tc>
          <w:p>
            <w:r>
              <w:t xml:space="preserve">26100руб.</w:t>
            </w:r>
          </w:p>
        </w:tc>
        <w:tc>
          <w:p>
            <w:r>
              <w:t xml:space="preserve">36200руб.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СПО Гранд-отель, 4*, Кисловодск, Стандарт, Только завтраки, 03.08-07.08</w:t>
            </w:r>
          </w:p>
        </w:tc>
        <w:tc>
          <w:p>
            <w:r>
              <w:t xml:space="preserve">35800руб.</w:t>
            </w:r>
          </w:p>
        </w:tc>
        <w:tc>
          <w:p>
            <w:r>
              <w:t xml:space="preserve">44950руб.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Амира парк, 3*, Кисловодск, Стандарт, Только завтраки, 03.08-07.08</w:t>
            </w:r>
          </w:p>
        </w:tc>
        <w:tc>
          <w:p>
            <w:r>
              <w:t xml:space="preserve">44900руб.</w:t>
            </w:r>
          </w:p>
        </w:tc>
        <w:tc>
          <w:p>
            <w:r>
              <w:t xml:space="preserve">65100руб.</w:t>
            </w:r>
          </w:p>
        </w:tc>
        <w:tc>
          <w:p>
            <w:r>
              <w:t xml:space="preserve">NA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Амира парк, 3*, Кисловодск, Улучшенный, Только завтраки, 03.08-07.08</w:t>
            </w:r>
          </w:p>
        </w:tc>
        <w:tc>
          <w:p>
            <w:r>
              <w:t xml:space="preserve">46550руб.</w:t>
            </w:r>
          </w:p>
        </w:tc>
        <w:tc>
          <w:p>
            <w:r>
              <w:t xml:space="preserve">65400руб.</w:t>
            </w:r>
          </w:p>
        </w:tc>
        <w:tc>
          <w:p>
            <w:r>
              <w:t xml:space="preserve">38600руб.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Агат, 3*, Кисловодск, Эконом, Только завтраки, 03.08-07.08</w:t>
            </w:r>
          </w:p>
        </w:tc>
        <w:tc>
          <w:p>
            <w:r>
              <w:t xml:space="preserve">47650руб.</w:t>
            </w:r>
          </w:p>
        </w:tc>
        <w:tc>
          <w:p>
            <w:r>
              <w:t xml:space="preserve">63700руб.</w:t>
            </w:r>
          </w:p>
        </w:tc>
        <w:tc>
          <w:p>
            <w:r>
              <w:t xml:space="preserve">NA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Парк отель, 3*, Кисловодск, Стандарт, Только завтраки, 03.08-07.08</w:t>
            </w:r>
          </w:p>
        </w:tc>
        <w:tc>
          <w:p>
            <w:r>
              <w:t xml:space="preserve">48200руб.</w:t>
            </w:r>
          </w:p>
        </w:tc>
        <w:tc>
          <w:p>
            <w:r>
              <w:t xml:space="preserve">65900руб.</w:t>
            </w:r>
          </w:p>
        </w:tc>
        <w:tc>
          <w:p>
            <w:r>
              <w:t xml:space="preserve">41400руб.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Le Bristol, 4*, Кисловодск, Стандарт, Только завтраки, 03.08-07.08</w:t>
            </w:r>
          </w:p>
        </w:tc>
        <w:tc>
          <w:p>
            <w:r>
              <w:t xml:space="preserve">50350руб.</w:t>
            </w:r>
          </w:p>
        </w:tc>
        <w:tc>
          <w:p>
            <w:r>
              <w:t xml:space="preserve">69800руб.</w:t>
            </w:r>
          </w:p>
        </w:tc>
        <w:tc>
          <w:p>
            <w:r>
              <w:t xml:space="preserve">38600руб.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Агат, 3*, Кисловодск, Стандарт, Только завтраки, 03.08-07.08</w:t>
            </w:r>
          </w:p>
        </w:tc>
        <w:tc>
          <w:p>
            <w:r>
              <w:t xml:space="preserve">51200руб.</w:t>
            </w:r>
          </w:p>
        </w:tc>
        <w:tc>
          <w:p>
            <w:r>
              <w:t xml:space="preserve">71400руб.</w:t>
            </w:r>
          </w:p>
        </w:tc>
        <w:tc>
          <w:p>
            <w:r>
              <w:t xml:space="preserve">NA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Ария, 3*, Кисловодск, Стандарт, Только завтраки, 03.08-07.08</w:t>
            </w:r>
          </w:p>
        </w:tc>
        <w:tc>
          <w:p>
            <w:r>
              <w:t xml:space="preserve">52000руб.</w:t>
            </w:r>
          </w:p>
        </w:tc>
        <w:tc>
          <w:p>
            <w:r>
              <w:t xml:space="preserve">76300руб.</w:t>
            </w:r>
          </w:p>
        </w:tc>
        <w:tc>
          <w:p>
            <w:r>
              <w:t xml:space="preserve">NA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Агат, 3*, Кисловодск, Стандарт плюс, Только завтраки, 03.08-07.08</w:t>
            </w:r>
          </w:p>
        </w:tc>
        <w:tc>
          <w:p>
            <w:r>
              <w:t xml:space="preserve">53900руб.</w:t>
            </w:r>
          </w:p>
        </w:tc>
        <w:tc>
          <w:p>
            <w:r>
              <w:t xml:space="preserve">76800руб.</w:t>
            </w:r>
          </w:p>
        </w:tc>
        <w:tc>
          <w:p>
            <w:r>
              <w:t xml:space="preserve">38600руб.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Ария, 3*, Кисловодск, Джуниор сьют, Только завтраки, 03.08-07.08</w:t>
            </w:r>
          </w:p>
        </w:tc>
        <w:tc>
          <w:p>
            <w:r>
              <w:t xml:space="preserve">57750руб.</w:t>
            </w:r>
          </w:p>
        </w:tc>
        <w:tc>
          <w:p>
            <w:r>
              <w:t xml:space="preserve">87800руб.</w:t>
            </w:r>
          </w:p>
        </w:tc>
        <w:tc>
          <w:p>
            <w:r>
              <w:t xml:space="preserve">38600руб.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Агат, 3*, Кисловодск, Джуниор сьют, Только завтраки, 03.08-07.08</w:t>
            </w:r>
          </w:p>
        </w:tc>
        <w:tc>
          <w:p>
            <w:r>
              <w:t xml:space="preserve">59400руб.</w:t>
            </w:r>
          </w:p>
        </w:tc>
        <w:tc>
          <w:p>
            <w:r>
              <w:t xml:space="preserve">87800руб.</w:t>
            </w:r>
          </w:p>
        </w:tc>
        <w:tc>
          <w:p>
            <w:r>
              <w:t xml:space="preserve">39700руб.</w:t>
            </w:r>
          </w:p>
        </w:tc>
        <w:tc>
          <w:p>
            <w:r>
              <w:t xml:space="preserve">OR</w:t>
            </w:r>
          </w:p>
        </w:tc>
      </w:tr>
    </w:tbl>
    <w:sectPr w:rsidR="12240" w:rsidRPr="12240" w:rsidSect="12240">
      <w:footerReference w:type="default" r:id="rId1"/>
      <w:pgSz w:w="16838" w:h="11906" w:orient="landscape"/>
      <w:pgMar w:top="1440" w:right="1800" w:bottom="1440" w:left="1800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Times New Roman" w:hAnsi="Times New Roman" w:cs="Times New Roman"/>
      </w:rPr>
      <w:t xml:space="preserve"/>
    </w:r>
  </w:p>
  __GENERATEFTR____GENERATEIMGFTR__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3727AE"/>
    <w:multiLevelType w:val="hybridMultilevel"/>
    <w:tmpl w:val="F0B4B6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A84D90"/>
    <w:rsid w:val="00A84D90"/>
    <w:rsid w:val="00BD6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5ED"/>
  </w:style>
  <w:style w:type="paragraph" w:styleId="Ttulo1">
    <w:name w:val="heading 1"/>
    <w:basedOn w:val="Normal"/>
    <w:next w:val="Normal"/>
    <w:link w:val="Ttulo1Car"/>
    <w:uiPriority w:val="9"/>
    <w:qFormat/>
    <w:rsid w:val="00CF3B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235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00290"/>
      <w:sz w:val="3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235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D6AD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 w:val="1"/>
      <w:iCs w:val="1"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tulo1Car" w:customStyle="1">
    <w:name w:val="Titulo 1 Car"/>
    <w:basedOn w:val="Fuentedeprrafopredeter"/>
    <w:link w:val="Ttulo1"/>
    <w:uiPriority w:val="9"/>
    <w:rsid w:val="005235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Ttulo2Car" w:customStyle="1">
    <w:name w:val="Titulo 2 Car"/>
    <w:basedOn w:val="Fuentedeprrafopredeter"/>
    <w:link w:val="Ttulo2"/>
    <w:uiPriority w:val="9"/>
    <w:rsid w:val="00CF3BFC"/>
    <w:rPr>
      <w:rFonts w:asciiTheme="majorHAnsi" w:eastAsiaTheme="majorEastAsia" w:hAnsiTheme="majorHAnsi" w:cstheme="majorBidi"/>
      <w:b/>
      <w:bCs/>
      <w:color w:val="200290"/>
      <w:sz w:val="32"/>
      <w:szCs w:val="26"/>
    </w:rPr>
  </w:style>
  <w:style w:type="character" w:styleId="Ttulo3Car" w:customStyle="1">
    <w:name w:val="Titulo 3 Car"/>
    <w:basedOn w:val="Fuentedeprrafopredeter"/>
    <w:link w:val="Ttulo3"/>
    <w:uiPriority w:val="9"/>
    <w:rsid w:val="005235DC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Ttulo">
    <w:name w:val="Title"/>
    <w:basedOn w:val="Normal"/>
    <w:next w:val="Normal"/>
    <w:link w:val="TtuloCar"/>
    <w:uiPriority w:val="10"/>
    <w:qFormat/>
    <w:rsid w:val="00CF3BFC"/>
    <w:pPr>
      <w:pBdr>
        <w:pBdr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tuloCar" w:customStyle="1">
    <w:name w:val="Titulo Car"/>
    <w:basedOn w:val="Fuentedeprrafopredeter"/>
    <w:link w:val="Ttulo"/>
    <w:uiPriority w:val="10"/>
    <w:rsid w:val="00CF3B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CF3BFC"/>
    <w:pPr>
      <w:numPr>
        <w:ilvl w:val="1"/>
      </w:numPr>
    </w:pPr>
    <w:rPr>
      <w:rFonts w:asciiTheme="majorHAnsi" w:eastAsiaTheme="majorEastAsia" w:hAnsiTheme="majorHAnsi" w:cstheme="majorBidi"/>
      <w:i w:val="1"/>
      <w:iCs w:val="1"/>
      <w:color w:val="4F81BD" w:themeColor="accent1"/>
      <w:spacing w:val="15"/>
      <w:sz w:val="24"/>
      <w:szCs w:val="24"/>
    </w:rPr>
  </w:style>
  <w:style w:type="paragraph" w:styleId="Sinespaciado">
    <w:name w:val="No Spacing"/>
    <w:uiPriority w:val="1"/>
    <w:qFormat/>
    <w:rsid w:val="007D6ADC"/>
    <w:pPr>
      <w:spacing w:after="0" w:line="240" w:lineRule="auto"/>
    </w:pPr>
  </w:style>
  <w:style w:type="character" w:styleId="Ttulo4Car" w:customStyle="1">
    <w:name w:val="Titulo 4 Car"/>
    <w:basedOn w:val="Fuentedeprrafopredeter"/>
    <w:link w:val="Ttulo4"/>
    <w:uiPriority w:val="9"/>
    <w:rsid w:val="007D6ADC"/>
    <w:rPr>
      <w:rFonts w:asciiTheme="majorHAnsi" w:eastAsiaTheme="majorEastAsia" w:hAnsiTheme="majorHAnsi" w:cstheme="majorBidi"/>
      <w:b/>
      <w:bCs/>
      <w:i w:val="1"/>
      <w:iCs w:val="1"/>
      <w:color w:val="4F81BD" w:themeColor="accent1"/>
    </w:rPr>
  </w:style>
  <w:style w:type="character" w:styleId="Hipervnculo">
    <w:name w:val="Hyperlink"/>
    <w:basedOn w:val="Fuentedeprrafopredeter"/>
    <w:uiPriority w:val="99"/>
    <w:unhideWhenUsed/>
    <w:rsid w:val="00EF185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7D6ADC"/>
    <w:pPr>
      <w:ind w:left="720"/>
      <w:contextualSpacing/>
    </w:pPr>
  </w:style>
  <w:style w:type="table" w:styleId="Tablaconcuadrcula">
    <w:name w:val="Table Grid"/>
    <w:basedOn w:val="Tablanormal"/>
    <w:uiPriority w:val="59"/>
    <w:rsid w:val="007D6A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D6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7D6AD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D6ADC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7D6ADC"/>
  </w:style>
  <w:style w:type="paragraph" w:styleId="Piedepgina">
    <w:name w:val="footer"/>
    <w:basedOn w:val="Normal"/>
    <w:link w:val="PiedepginaCar"/>
    <w:uiPriority w:val="99"/>
    <w:unhideWhenUsed/>
    <w:rsid w:val="007D6ADC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agina Car"/>
    <w:basedOn w:val="Fuentedeprrafopredeter"/>
    <w:link w:val="Piedepgina"/>
    <w:uiPriority w:val="99"/>
    <w:rsid w:val="007D6ADC"/>
  </w:style>
  <w:style w:type="paragraph" w:styleId="TDC1">
    <w:name w:val="toc 1"/>
    <w:basedOn w:val="Normal"/>
    <w:next w:val="Normal"/>
    <w:autoRedefine/>
    <w:uiPriority w:val="39"/>
    <w:unhideWhenUsed/>
    <w:rsid w:val="00EF1859"/>
    <w:pPr>
      <w:spacing w:after="100"/>
    </w:pPr>
  </w:style>
  <w:style w:type="numbering" w:styleId="Sinlista" w:customStyle="1">
    <w:name w:val="No List"/>
    <w:uiPriority w:val="99"/>
    <w:semiHidden/>
    <w:unhideWhenUsed/>
  </w:style>
  <w:style w:type="paragraph" w:styleId="TDC2">
    <w:name w:val="toc 2"/>
    <w:basedOn w:val="Normal"/>
    <w:next w:val="Normal"/>
    <w:autoRedefine/>
    <w:uiPriority w:val="39"/>
    <w:semiHidden/>
    <w:unhideWhenUsed/>
    <w:rsid w:val="005F706C"/>
    <w:pPr>
      <w:spacing w:after="100"/>
      <w:ind w:left="220"/>
    </w:pPr>
    <w:rPr>
      <w:b/>
      <w:sz w:val="24"/>
    </w:rPr>
  </w:style>
  <w:style w:type="paragraph" w:styleId="TDC3">
    <w:name w:val="toc 3"/>
    <w:basedOn w:val="Normal"/>
    <w:next w:val="Normal"/>
    <w:autoRedefine/>
    <w:uiPriority w:val="39"/>
    <w:unhideWhenUsed/>
    <w:rsid w:val="00EF1859"/>
    <w:pPr>
      <w:spacing w:after="100"/>
      <w:ind w:left="440"/>
    </w:pPr>
  </w:style>
  <w:style w:type="table" w:styleId="Cuadrculamedia3-nfasis1">
    <w:name w:val="Medium Grid 3 Accent 1"/>
    <w:basedOn w:val="Tablanormal"/>
    <w:uiPriority w:val="69"/>
    <w:rsid w:val="00387A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styleId="nfasis">
    <w:name w:val="Emphasis"/>
    <w:basedOn w:val="Fuentedeprrafopredeter"/>
    <w:uiPriority w:val="20"/>
    <w:qFormat/>
    <w:rsid w:val="005235DC"/>
    <w:rPr>
      <w:i w:val="1"/>
      <w:iCs w:val="1"/>
    </w:rPr>
  </w:style>
  <w:style w:type="table" w:styleId="Sombreadomedio1">
    <w:name w:val="Medium Shading 1"/>
    <w:basedOn w:val="Tablanormal"/>
    <w:uiPriority w:val="63"/>
    <w:rsid w:val="00E559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 w:themeTint="BF"/>
          <w:insideV w:val="nil" w:themeTint="BF"/>
        </w:tcBorders>
        <w:shd w:val="clear" w:color="auto" w:fill="000000" w:themeFill="text1"/>
      </w:tcPr>
    </w:tblStyle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 w:themeTint="BF"/>
          <w:insideV w:val="nil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</w:tcPr>
    </w:tblStyle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C967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 w:val="1"/>
      <w:iCs w:val="1"/>
      <w:color w:val="244061" w:themeColor="accent1" w:themeShade="80"/>
    </w:rPr>
  </w:style>
  <w:style w:type="character" w:styleId="Ttulo4Car" w:customStyle="1">
    <w:name w:val="Titulo 4 Car"/>
    <w:basedOn w:val="Fuentedeprrafopredeter"/>
    <w:link w:val="Ttulo4"/>
    <w:uiPriority w:val="9"/>
    <w:rsid w:val="00C967D7"/>
    <w:rPr>
      <w:rFonts w:asciiTheme="majorHAnsi" w:eastAsiaTheme="majorEastAsia" w:hAnsiTheme="majorHAnsi" w:cstheme="majorBidi"/>
      <w:b/>
      <w:bCs/>
      <w:i w:val="1"/>
      <w:iCs w:val="1"/>
      <w:color w:val="244061" w:themeColor="accent1" w:themeShade="80"/>
      <w:sz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84540"/>
    <w:pPr>
      <w:spacing w:after="0" w:line="240" w:lineRule="auto"/>
    </w:pPr>
    <w:rPr>
      <w:sz w:val="20"/>
      <w:szCs w:val="20"/>
    </w:rPr>
  </w:style>
  <w:style w:type="character" w:styleId="TextonotaalfinalCar" w:customStyle="1">
    <w:name w:val="Texto nota al final Car"/>
    <w:basedOn w:val="Fuentedeprrafopredeter"/>
    <w:link w:val="Textonotaalfinal"/>
    <w:uiPriority w:val="99"/>
    <w:semiHidden/>
    <w:rsid w:val="00684540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68454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er" Target="footer.xml"></Relationship><Relationship Id="rId2" Type="http://schemas.openxmlformats.org/officeDocument/2006/relationships/numbering" Target="numbering.xml"></Relationship><Relationship Id="rId3" Type="http://schemas.openxmlformats.org/officeDocument/2006/relationships/theme" Target="theme/theme1.xml"></Relationship><Relationship Id="rId4" Type="http://schemas.openxmlformats.org/officeDocument/2006/relationships/webSettings" Target="webSettings.xml"></Relationship><Relationship Id="rId5" Type="http://schemas.openxmlformats.org/officeDocument/2006/relationships/fontTable" Target="fontTable.xml"></Relationship><Relationship Id="rId6" Type="http://schemas.openxmlformats.org/officeDocument/2006/relationships/settings" Target="settings.xml"></Relationship><Relationship Id="rId7" Type="http://schemas.openxmlformats.org/officeDocument/2006/relationships/styles" Target="styles.xml"></Relationship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</Characters>
  <Application>Microsoft Office Word</Application>
  <DocSecurity>4</DocSecurity>
  <Lines>1</Lines>
  <Paragraphs>1</Paragraphs>
  <ScaleCrop>false</ScaleCrop>
  <Company>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>Subject</dc:subject>
  <dc:creator>2mdc</dc:creator>
  <dc:description>Description</dc:description>
  <cp:lastModifiedBy>user</cp:lastModifiedBy>
  <cp:revision>1</cp:revision>
  <dcterms:created xsi:type="dcterms:W3CDTF">2026-07-30T01:31:56+00:00</dcterms:created>
  <dcterms:modified xsi:type="dcterms:W3CDTF">2026-07-30T01:31:56+00:00</dcterms:modified>
</cp:coreProperties>
</file>