
<file path=[Content_Types].xml><?xml version="1.0" encoding="utf-8"?>
<Types xmlns="http://schemas.openxmlformats.org/package/2006/content-types">
  <Default Extension="rels" ContentType="application/vnd.openxmlformats-package.relationships+xml"> </Default>
  <Default Extension="xml" ContentType="application/xml"> </Default>
  <Override PartName="/word/numbering.xml" ContentType="application/vnd.openxmlformats-officedocument.wordprocessingml.numbering+xml"> </Override>
  <Override PartName="/word/styles.xml" ContentType="application/vnd.openxmlformats-officedocument.wordprocessingml.styles+xml"> </Override>
  <Override PartName="/docProps/app.xml" ContentType="application/vnd.openxmlformats-officedocument.extended-properties+xml"> </Override>
  <Override PartName="/word/settings.xml" ContentType="application/vnd.openxmlformats-officedocument.wordprocessingml.settings+xml"> </Override>
  <Override PartName="/word/theme/theme1.xml" ContentType="application/vnd.openxmlformats-officedocument.theme+xml"> </Override>
  <Override PartName="/word/fontTable.xml" ContentType="application/vnd.openxmlformats-officedocument.wordprocessingml.fontTable+xml"> </Override>
  <Override PartName="/word/webSettings.xml" ContentType="application/vnd.openxmlformats-officedocument.wordprocessingml.webSettings+xml"> </Override>
  <Override PartName="/docProps/core.xml" ContentType="application/vnd.openxmlformats-package.core-properties+xml"> </Override>
  <Override PartName="/word/footer.xml" ContentType="application/vnd.openxmlformats-officedocument.wordprocessingml.footer+xml"> </Override>
  <Override PartName="/word/document.xml" ContentType="application/vnd.openxmlformats-officedocument.wordprocessingml.document.main+xml"> </Override>
</Types>
</file>

<file path=_rels/.rels><?xml version="1.0" encoding="UTF-8" standalone="yes"?><Relationships xmlns="http://schemas.openxmlformats.org/package/2006/relationships"><Relationship Id="rId3" Type="http://schemas.openxmlformats.org/officeDocument/2006/relationships/extended-properties" Target="docProps/app.xml"></Relationship><Relationship Id="rId2" Type="http://schemas.openxmlformats.org/package/2006/relationships/metadata/core-properties" Target="docProps/core.xml"/><Relationship Id="rId1" Type="http://schemas.openxmlformats.org/officeDocument/2006/relationships/officeDocument" Target="word/document.xml"></Relationship></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b w:val="single"/>
          <w:sz w:val="36"/>
        </w:rPr>
        <w:t xml:space="preserve">Тур по Юкатану, 5 дней, 14.01, 14.02, 16.03, 14.04, 15.05. 2024</w:t>
      </w:r>
    </w:p>
    <w:p>
      <w:r>
        <w:t xml:space="preserve">5 дней/ 4 ночи   АНКУН andndash; ТУЛУМ andndash; ЛАГУНА БАКАЛАР ( 1 ночь) andndash; ПАЛЕНКЕ ( 1 ночь)  andndash; КАМПЕЧЕ ( 1 ночь)  andndash; УШМАЛЬ andndash; МЕРИДА ( 1 ночь)  andndash; ЧИЧЕН ИТЦА  Заезд   2024:   18.03, 15.04, 13.05, 27.05, 03.06, 17.06, 15.07, 29.07, 12.08, 26.08</w:t>
      </w:r>
    </w:p>
    <w:p>
      <w:r>
        <w:rPr>
          <w:b w:val="single"/>
          <w:sz w:val="28"/>
        </w:rPr>
        <w:t xml:space="preserve">Детали перелета</w:t>
      </w:r>
    </w:p>
    <w:p>
      <w:r>
        <w:rPr>
          <w:b w:val="single"/>
          <w:sz w:val="28"/>
        </w:rPr>
        <w:t xml:space="preserve">Маршрут тура</w:t>
      </w:r>
    </w:p>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1 день</w:t>
            </w:r>
          </w:p>
        </w:tc>
        <w:tc>
          <w:p>
            <w:r>
              <w:t xml:space="preserve">Канкун – порт майя Тулум – Лагуна Бакалар – Шпухиль Первая достопримечательность, которую вы посетите – древний портовый город Тулум, единственный город, построенный майя на побережье Карибского моря. Сравнительно небольшой по величине, он привлекает людей своими завораживающими видами. Эль Кастийо, главное сооружение Тулума, стоит на 12 метровой отвесной скале, смотря на бирюзовые воды Карибского моря. Далее Вы отправитесь в сторону Четумаля, столицы штата Кинтана Роо, по дороге заехав на Лагуну Семи Цветов, как ее называют из-за цвета воды, среди которых можно различить от светло – бирюзового до темно – синего оттенков. Это место не очень известное среди иностранных туристов ввиду отдаленности от курортных зон, поэтому, если Вы не попали в мексиканские праздники, то сможете наслаждаться видами практически в одиночку. А также поплавать в Голубом сеноте с кристально – чистой водой. Ночь в Шпухиль</w:t>
            </w:r>
          </w:p>
        </w:tc>
      </w:tr>
      <w:tr>
        <w:tc>
          <w:p>
            <w:r>
              <w:t xml:space="preserve">2 день</w:t>
            </w:r>
          </w:p>
        </w:tc>
        <w:tc>
          <w:p>
            <w:r>
              <w:t xml:space="preserve">города майя в джунглях Бекан – Чиканна – Паленке Завтрак. С утра вы отправитесь в древний майянский город Бекан, живописные руины, которого возвышаются над верхушками деревьев и хранят тайны древних веков. Cамая высокая постройка Бекана достигает 32 метра, от куда открывается потрясающий вид на джунгли.
Еще один майянский город, спрятавшийся в девственных джунглях и запланированный для нашего посещения – это Чиканна в переводе означает «Дом змеиной пасти». Отличием построек является смешение архитектурных стилей и потрясающий детализированный орнамент зданий. Здесь нет больших пирамид, но есть относительно небольшие здания с богатством и качеством отделки, что позволяет предположить, что город был важным культурным центром, где проживала элита.
После экскурсии отправление в город Паленке (штат Чиапас). Вечером – прибытие в Паленке, размещение в отеле Nututun 4* или аналогичном . Свободное время для отдыха или прогулки по городу.</w:t>
            </w:r>
          </w:p>
        </w:tc>
      </w:tr>
      <w:tr>
        <w:tc>
          <w:p>
            <w:r>
              <w:t xml:space="preserve">3 день</w:t>
            </w:r>
          </w:p>
        </w:tc>
        <w:tc>
          <w:p>
            <w:r>
              <w:t xml:space="preserve">город майя Паленке – Мексиканский Залив – колониальный город Кампече Археологическая зона Паленке была одним из самых значимых городов Классического периода Майя, в котором правила одна из самых могущественных династий, которой принадлежал известный Пакаль, изображения которого Вы увидите на всех сувенирах этого региона. О нем и о легендах, связанных с таинственным городом, Вам расскажет ваш гид.  До сих пор более 90% территории города находится заросшим джунглями и город хранит множество загадок. Самые известные постройки – Храм Надписей, где была найдена гробница Пакаля, Дворец, Храм Солнца, акведук, по которому поступала вода в город и который служил воротами в подземный мир, по поверьям Майя. С 1987 года город находится под защитой Юнеско.                                                
После увлекательной экскурсии по археологической зоне, Вам предстоит переезд в город Кампече, находящийся на берегу мексиканского залива. В городе прекрасно сохранилась колониальная архитектура, дома, выкрашенные в разные цвета, и крепостные стены, построенные для защиты от пиратов еще в 17 веке. Размещение в отеле Francis Drake 4* или аналогичный</w:t>
            </w:r>
          </w:p>
        </w:tc>
      </w:tr>
      <w:tr>
        <w:tc>
          <w:p>
            <w:r>
              <w:t xml:space="preserve">4 день</w:t>
            </w:r>
          </w:p>
        </w:tc>
        <w:tc>
          <w:p>
            <w:r>
              <w:t xml:space="preserve">Кампече – руины Ушмаль – Мерида Утро начнется со знакомства с величественным комплексом Ушмаль. Вы услышите известную легенду о построенном за ночь Храме волшебника. Храм Волшебника, кстати, единственная пирамида овальной формы у майя, которые обычно в основу закладывали квадраты и прямоугольники. Подниметесь по крутым ступенькам на Большую пирамиду, которая раскопана и очищена только с одной стороны. Поразитесь орнаментами Дворца правителя, Женского монастыря, Голубиного двора и Дома Черепах. Насладившись великолепием этой археологической зоны, Вы посетите старинную колониальную асьенду, в которой побывали многие известные люди, начиная от глав различных государств до артистов и знаменитых путешественников. Переезд в Мериду. Свободное время для отдыха или прогулки.  размещение в отеле  El Espanol или Residencial или аналогичный</w:t>
            </w:r>
          </w:p>
        </w:tc>
      </w:tr>
      <w:tr>
        <w:tc>
          <w:p>
            <w:r>
              <w:t xml:space="preserve">5 день</w:t>
            </w:r>
          </w:p>
        </w:tc>
        <w:tc>
          <w:p>
            <w:r>
              <w:t xml:space="preserve">Мерида – город майя Чичен-Итца – Сенот – Канкун/Ривьера Майя После завтрака, наш путь лежит во всемирно известную, самую культовую археологическую зону Мексики – Чичен Ицу.  Чичен-Ица – эмблема Мексики, наследие Юнеско, одно из Новых Семи Чудес Света, согласно всемирному голосованию. Здесь Вы увидите Храм Кукулькана – визитную карточку страны, на котором в дни весеннего и осеннего равноденствия солнечный свет создает интересный эффект будто сверху по ступенькам спускается пернатый змей. Самое большое Поле для игры в мяч находится в Чичен Ице, Вы услышите о кровавых традициях этой ритуальной игры, где победителям отрубали головы. Обсерватория, Храм войнов, Храм ягуаров, священный сенот, куда сбрасывали человеческие жертвы, обо всем этом и многом другом Вам расскажет наш гид.  После интересной экскурсии по самым известным пирамидам страны, у Вас есть возможность освежиться в кристальных водах сенота , одного из тысяч сенотов на полуострове Юкатан, но одного из самых живописных и уникальных по красоте. Наплававшись и пообедав, Вы отправитесь в Канкун.</w:t>
            </w:r>
          </w:p>
        </w:tc>
      </w:tr>
    </w:tbl>
    <w:p>
      <w:r>
        <w:rPr>
          <w:b w:val="single"/>
          <w:sz w:val="28"/>
        </w:rPr>
        <w:t xml:space="preserve">В стоимость входит</w:t>
      </w:r>
    </w:p>
    <w:p>
      <w:pPr>
        <w:pStyle w:val="Prrafodelista">
          <w:numPr>
            <w:ilvl w:val="1"/>
            <w:numId w:val="1"/>
          </w:numPr>
        </w:pStyle>
      </w:pPr>
      <w:r>
        <w:t xml:space="preserve">Транспорт с кондиционером</w:t>
      </w:r>
    </w:p>
    <w:p>
      <w:pPr>
        <w:pStyle w:val="Prrafodelista">
          <w:numPr>
            <w:ilvl w:val="1"/>
            <w:numId w:val="1"/>
          </w:numPr>
        </w:pStyle>
      </w:pPr>
      <w:r>
        <w:t xml:space="preserve">Входные билеты во все археологические зоны и заповедники, указанные в программе.</w:t>
      </w:r>
    </w:p>
    <w:p>
      <w:pPr>
        <w:pStyle w:val="Prrafodelista">
          <w:numPr>
            <w:ilvl w:val="1"/>
            <w:numId w:val="1"/>
          </w:numPr>
        </w:pStyle>
      </w:pPr>
      <w:r>
        <w:t xml:space="preserve">Проживание в отелях категории 3-4*. Включен завтрак шведский стол или американский завтрак.</w:t>
      </w:r>
    </w:p>
    <w:p>
      <w:pPr>
        <w:pStyle w:val="Prrafodelista">
          <w:numPr>
            <w:ilvl w:val="1"/>
            <w:numId w:val="1"/>
          </w:numPr>
        </w:pStyle>
      </w:pPr>
      <w:r>
        <w:t xml:space="preserve">Услуги гида-водителя мексиканца, хорошо говорящего по-русски и имеющего опыт работы больше 20 лет с русскоговрящими туристами</w:t>
      </w:r>
    </w:p>
    <w:p>
      <w:r>
        <w:rPr>
          <w:b w:val="single"/>
          <w:sz w:val="28"/>
        </w:rPr>
        <w:t xml:space="preserve">Оплачивается дополнительно</w:t>
      </w:r>
    </w:p>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Авиаперелёт</w:t>
            </w:r>
          </w:p>
        </w:tc>
        <w:tc>
          <w:p>
            <w:r>
              <w:t xml:space="preserve"/>
            </w:r>
          </w:p>
        </w:tc>
      </w:tr>
      <w:tr>
        <w:tc>
          <w:p>
            <w:r>
              <w:t xml:space="preserve">Чаевые гиду и водителю</w:t>
            </w:r>
          </w:p>
        </w:tc>
        <w:tc>
          <w:p>
            <w:r>
              <w:t xml:space="preserve"/>
            </w:r>
          </w:p>
        </w:tc>
      </w:tr>
      <w:tr>
        <w:tc>
          <w:p>
            <w:r>
              <w:t xml:space="preserve">Проживание в отелях после окончания маршрута</w:t>
            </w:r>
          </w:p>
        </w:tc>
        <w:tc>
          <w:p>
            <w:r>
              <w:t xml:space="preserve"/>
            </w:r>
          </w:p>
        </w:tc>
      </w:tr>
    </w:tbl>
    <w:p>
      <w:r>
        <w:t xml:space="preserve">Цены рассчитаны на 7 февраля 2024 года</w:t>
      </w:r>
    </w:p>
    <w:p>
      <w:r>
        <w:t xml:space="preserve">Заезд возможен 27.05.2024. Обратите внимание, что в разные даты заезда цена тура может отличаться.</w:t>
      </w:r>
    </w:p>
    <w:p>
      <w:r>
        <w:rPr>
          <w:b w:val="single"/>
          <w:sz w:val="28"/>
        </w:rPr>
        <w:t xml:space="preserve">Загадки Ацтеков и Майя 5/4</w:t>
      </w:r>
    </w:p>
    <w:p>
      <w:r>
        <w:t xml:space="preserve">Цена указана на 1 человека за пакет услуг с продолжительностью проживания в выбранном отеле 5 дней/4 ночи</w:t>
      </w:r>
    </w:p>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Название отеля, Категория отеля, Город / курорт, SPO, Тип номера, Питание</w:t>
            </w:r>
          </w:p>
        </w:tc>
        <w:tc>
          <w:p>
            <w:r>
              <w:t xml:space="preserve">DBL</w:t>
            </w:r>
          </w:p>
        </w:tc>
        <w:tc>
          <w:p>
            <w:r>
              <w:t xml:space="preserve">SNGL</w:t>
            </w:r>
          </w:p>
        </w:tc>
        <w:tc>
          <w:p>
            <w:r>
              <w:t xml:space="preserve">TRPL</w:t>
            </w:r>
          </w:p>
        </w:tc>
        <w:tc>
          <w:p>
            <w:r>
              <w:t xml:space="preserve">CHLD</w:t>
            </w:r>
          </w:p>
        </w:tc>
      </w:tr>
      <w:tr>
        <w:tc>
          <w:p>
            <w:r>
              <w:t xml:space="preserve">по программе, 4*, по программе, Standard, Только завтраки, 27.05-31.05</w:t>
            </w:r>
          </w:p>
        </w:tc>
        <w:tc>
          <w:p>
            <w:r>
              <w:t xml:space="preserve">103400руб.</w:t>
            </w:r>
          </w:p>
        </w:tc>
        <w:tc>
          <w:p>
            <w:r>
              <w:t xml:space="preserve">122106руб.</w:t>
            </w:r>
          </w:p>
        </w:tc>
        <w:tc>
          <w:p>
            <w:r>
              <w:t xml:space="preserve">OR</w:t>
            </w:r>
          </w:p>
        </w:tc>
        <w:tc>
          <w:p>
            <w:r>
              <w:t xml:space="preserve">OR</w:t>
            </w:r>
          </w:p>
        </w:tc>
      </w:tr>
    </w:tbl>
    <w:sectPr w:rsidR="12240" w:rsidRPr="12240" w:rsidSect="12240">
      <w:footerReference w:type="default" r:id="rId1"/>
      <w:pgSz w:w="16838" w:h="11906" w:orient="landscape"/>
      <w:pgMar w:top="1440" w:right="1800" w:bottom="1440" w:left="1800" w:header="0" w:footer="0"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Times New Roman" w:hAnsi="Times New Roman" w:cs="Times New Roman"/>
      </w:rPr>
      <w:t xml:space="preserve"/>
    </w:r>
  </w:p>
  __GENERATEFTR____GENERATEIMGFTR__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3727AE"/>
    <w:multiLevelType w:val="hybridMultilevel"/>
    <w:tmpl w:val="F0B4B6B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rsids>
    <w:rsidRoot w:val="00A84D90"/>
    <w:rsid w:val="00A84D90"/>
    <w:rsid w:val="00BD6F4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15ED"/>
  </w:style>
  <w:style w:type="paragraph" w:styleId="Ttulo1">
    <w:name w:val="heading 1"/>
    <w:basedOn w:val="Normal"/>
    <w:next w:val="Normal"/>
    <w:link w:val="Ttulo1Car"/>
    <w:uiPriority w:val="9"/>
    <w:qFormat/>
    <w:rsid w:val="00CF3BF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5235DC"/>
    <w:pPr>
      <w:keepNext/>
      <w:keepLines/>
      <w:spacing w:before="200" w:after="0"/>
      <w:outlineLvl w:val="1"/>
    </w:pPr>
    <w:rPr>
      <w:rFonts w:asciiTheme="majorHAnsi" w:eastAsiaTheme="majorEastAsia" w:hAnsiTheme="majorHAnsi" w:cstheme="majorBidi"/>
      <w:b/>
      <w:bCs/>
      <w:color w:val="200290"/>
      <w:sz w:val="32"/>
      <w:szCs w:val="26"/>
    </w:rPr>
  </w:style>
  <w:style w:type="paragraph" w:styleId="Ttulo3">
    <w:name w:val="heading 3"/>
    <w:basedOn w:val="Normal"/>
    <w:next w:val="Normal"/>
    <w:link w:val="Ttulo3Car"/>
    <w:uiPriority w:val="9"/>
    <w:unhideWhenUsed/>
    <w:qFormat/>
    <w:rsid w:val="005235DC"/>
    <w:pPr>
      <w:keepNext/>
      <w:keepLines/>
      <w:spacing w:before="200" w:after="0"/>
      <w:outlineLvl w:val="2"/>
    </w:pPr>
    <w:rPr>
      <w:rFonts w:asciiTheme="majorHAnsi" w:eastAsiaTheme="majorEastAsia" w:hAnsiTheme="majorHAnsi" w:cstheme="majorBidi"/>
      <w:b/>
      <w:bCs/>
      <w:color w:val="000000" w:themeColor="text1"/>
      <w:sz w:val="28"/>
    </w:rPr>
  </w:style>
  <w:style w:type="paragraph" w:styleId="Ttulo4">
    <w:name w:val="heading 4"/>
    <w:basedOn w:val="Normal"/>
    <w:next w:val="Normal"/>
    <w:link w:val="Ttulo4Car"/>
    <w:uiPriority w:val="9"/>
    <w:unhideWhenUsed/>
    <w:qFormat/>
    <w:rsid w:val="007D6ADC"/>
    <w:pPr>
      <w:keepNext/>
      <w:keepLines/>
      <w:spacing w:before="200" w:after="0"/>
      <w:outlineLvl w:val="3"/>
    </w:pPr>
    <w:rPr>
      <w:rFonts w:asciiTheme="majorHAnsi" w:eastAsiaTheme="majorEastAsia" w:hAnsiTheme="majorHAnsi" w:cstheme="majorBidi"/>
      <w:b/>
      <w:bCs/>
      <w:i w:val="1"/>
      <w:iCs w:val="1"/>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tulo1Car" w:customStyle="1">
    <w:name w:val="Titulo 1 Car"/>
    <w:basedOn w:val="Fuentedeprrafopredeter"/>
    <w:link w:val="Ttulo1"/>
    <w:uiPriority w:val="9"/>
    <w:rsid w:val="005235DC"/>
    <w:rPr>
      <w:rFonts w:asciiTheme="majorHAnsi" w:eastAsiaTheme="majorEastAsia" w:hAnsiTheme="majorHAnsi" w:cstheme="majorBidi"/>
      <w:b/>
      <w:bCs/>
      <w:color w:val="365F91" w:themeColor="accent1" w:themeShade="BF"/>
      <w:sz w:val="28"/>
      <w:szCs w:val="28"/>
    </w:rPr>
  </w:style>
  <w:style w:type="character" w:styleId="Ttulo2Car" w:customStyle="1">
    <w:name w:val="Titulo 2 Car"/>
    <w:basedOn w:val="Fuentedeprrafopredeter"/>
    <w:link w:val="Ttulo2"/>
    <w:uiPriority w:val="9"/>
    <w:rsid w:val="00CF3BFC"/>
    <w:rPr>
      <w:rFonts w:asciiTheme="majorHAnsi" w:eastAsiaTheme="majorEastAsia" w:hAnsiTheme="majorHAnsi" w:cstheme="majorBidi"/>
      <w:b/>
      <w:bCs/>
      <w:color w:val="200290"/>
      <w:sz w:val="32"/>
      <w:szCs w:val="26"/>
    </w:rPr>
  </w:style>
  <w:style w:type="character" w:styleId="Ttulo3Car" w:customStyle="1">
    <w:name w:val="Titulo 3 Car"/>
    <w:basedOn w:val="Fuentedeprrafopredeter"/>
    <w:link w:val="Ttulo3"/>
    <w:uiPriority w:val="9"/>
    <w:rsid w:val="005235DC"/>
    <w:rPr>
      <w:rFonts w:asciiTheme="majorHAnsi" w:eastAsiaTheme="majorEastAsia" w:hAnsiTheme="majorHAnsi" w:cstheme="majorBidi"/>
      <w:b/>
      <w:bCs/>
      <w:color w:val="000000" w:themeColor="text1"/>
      <w:sz w:val="28"/>
    </w:rPr>
  </w:style>
  <w:style w:type="paragraph" w:styleId="Ttulo">
    <w:name w:val="Title"/>
    <w:basedOn w:val="Normal"/>
    <w:next w:val="Normal"/>
    <w:link w:val="TtuloCar"/>
    <w:uiPriority w:val="10"/>
    <w:qFormat/>
    <w:rsid w:val="00CF3BFC"/>
    <w:pPr>
      <w:pBdr>
        <w:pBdr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styleId="TtuloCar" w:customStyle="1">
    <w:name w:val="Titulo Car"/>
    <w:basedOn w:val="Fuentedeprrafopredeter"/>
    <w:link w:val="Ttulo"/>
    <w:uiPriority w:val="10"/>
    <w:rsid w:val="00CF3BFC"/>
    <w:rPr>
      <w:rFonts w:asciiTheme="majorHAnsi" w:eastAsiaTheme="majorEastAsia" w:hAnsiTheme="majorHAnsi" w:cstheme="majorBidi"/>
      <w:color w:val="17365D" w:themeColor="text2" w:themeShade="BF"/>
      <w:spacing w:val="5"/>
      <w:kern w:val="28"/>
      <w:sz w:val="52"/>
      <w:szCs w:val="52"/>
    </w:rPr>
  </w:style>
  <w:style w:type="paragraph" w:styleId="Subttulo">
    <w:name w:val="Subtitle"/>
    <w:basedOn w:val="Normal"/>
    <w:next w:val="Normal"/>
    <w:link w:val="SubttuloCar"/>
    <w:uiPriority w:val="11"/>
    <w:qFormat/>
    <w:rsid w:val="00CF3BFC"/>
    <w:pPr>
      <w:numPr>
        <w:ilvl w:val="1"/>
      </w:numPr>
    </w:pPr>
    <w:rPr>
      <w:rFonts w:asciiTheme="majorHAnsi" w:eastAsiaTheme="majorEastAsia" w:hAnsiTheme="majorHAnsi" w:cstheme="majorBidi"/>
      <w:i w:val="1"/>
      <w:iCs w:val="1"/>
      <w:color w:val="4F81BD" w:themeColor="accent1"/>
      <w:spacing w:val="15"/>
      <w:sz w:val="24"/>
      <w:szCs w:val="24"/>
    </w:rPr>
  </w:style>
  <w:style w:type="paragraph" w:styleId="Sinespaciado">
    <w:name w:val="No Spacing"/>
    <w:uiPriority w:val="1"/>
    <w:qFormat/>
    <w:rsid w:val="007D6ADC"/>
    <w:pPr>
      <w:spacing w:after="0" w:line="240" w:lineRule="auto"/>
    </w:pPr>
  </w:style>
  <w:style w:type="character" w:styleId="Ttulo4Car" w:customStyle="1">
    <w:name w:val="Titulo 4 Car"/>
    <w:basedOn w:val="Fuentedeprrafopredeter"/>
    <w:link w:val="Ttulo4"/>
    <w:uiPriority w:val="9"/>
    <w:rsid w:val="007D6ADC"/>
    <w:rPr>
      <w:rFonts w:asciiTheme="majorHAnsi" w:eastAsiaTheme="majorEastAsia" w:hAnsiTheme="majorHAnsi" w:cstheme="majorBidi"/>
      <w:b/>
      <w:bCs/>
      <w:i w:val="1"/>
      <w:iCs w:val="1"/>
      <w:color w:val="4F81BD" w:themeColor="accent1"/>
    </w:rPr>
  </w:style>
  <w:style w:type="character" w:styleId="Hipervnculo">
    <w:name w:val="Hyperlink"/>
    <w:basedOn w:val="Fuentedeprrafopredeter"/>
    <w:uiPriority w:val="99"/>
    <w:unhideWhenUsed/>
    <w:rsid w:val="00EF1859"/>
    <w:rPr>
      <w:color w:val="0000FF" w:themeColor="hyperlink"/>
      <w:u w:val="single"/>
    </w:rPr>
  </w:style>
  <w:style w:type="paragraph" w:styleId="Prrafodelista">
    <w:name w:val="List Paragraph"/>
    <w:basedOn w:val="Normal"/>
    <w:uiPriority w:val="34"/>
    <w:qFormat/>
    <w:rsid w:val="007D6ADC"/>
    <w:pPr>
      <w:ind w:left="720"/>
      <w:contextualSpacing/>
    </w:pPr>
  </w:style>
  <w:style w:type="table" w:styleId="Tablaconcuadrcula">
    <w:name w:val="Table Grid"/>
    <w:basedOn w:val="Tablanormal"/>
    <w:uiPriority w:val="59"/>
    <w:rsid w:val="007D6AD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tblCellMar>
    </w:tblPr>
  </w:style>
  <w:style w:type="paragraph" w:styleId="Textodeglobo">
    <w:name w:val="Balloon Text"/>
    <w:basedOn w:val="Normal"/>
    <w:link w:val="TextodegloboCar"/>
    <w:uiPriority w:val="99"/>
    <w:semiHidden/>
    <w:unhideWhenUsed/>
    <w:rsid w:val="007D6ADC"/>
    <w:pPr>
      <w:spacing w:after="0" w:line="240" w:lineRule="auto"/>
    </w:pPr>
    <w:rPr>
      <w:rFonts w:ascii="Tahoma" w:hAnsi="Tahoma" w:cs="Tahoma"/>
      <w:sz w:val="16"/>
      <w:szCs w:val="16"/>
    </w:rPr>
  </w:style>
  <w:style w:type="character" w:styleId="TextodegloboCar" w:customStyle="1">
    <w:name w:val="Texto de globo Car"/>
    <w:basedOn w:val="Fuentedeprrafopredeter"/>
    <w:link w:val="Textodeglobo"/>
    <w:uiPriority w:val="99"/>
    <w:semiHidden/>
    <w:rsid w:val="007D6ADC"/>
    <w:rPr>
      <w:rFonts w:ascii="Tahoma" w:hAnsi="Tahoma" w:cs="Tahoma"/>
      <w:sz w:val="16"/>
      <w:szCs w:val="16"/>
    </w:rPr>
  </w:style>
  <w:style w:type="paragraph" w:styleId="Encabezado">
    <w:name w:val="header"/>
    <w:basedOn w:val="Normal"/>
    <w:link w:val="EncabezadoCar"/>
    <w:uiPriority w:val="99"/>
    <w:unhideWhenUsed/>
    <w:rsid w:val="007D6ADC"/>
    <w:pPr>
      <w:tabs>
        <w:tab w:val="center" w:pos="4252"/>
        <w:tab w:val="right" w:pos="8504"/>
      </w:tabs>
      <w:spacing w:after="0" w:line="240" w:lineRule="auto"/>
    </w:pPr>
  </w:style>
  <w:style w:type="character" w:styleId="EncabezadoCar" w:customStyle="1">
    <w:name w:val="Encabezado Car"/>
    <w:basedOn w:val="Fuentedeprrafopredeter"/>
    <w:link w:val="Encabezado"/>
    <w:uiPriority w:val="99"/>
    <w:rsid w:val="007D6ADC"/>
  </w:style>
  <w:style w:type="paragraph" w:styleId="Piedepgina">
    <w:name w:val="footer"/>
    <w:basedOn w:val="Normal"/>
    <w:link w:val="PiedepginaCar"/>
    <w:uiPriority w:val="99"/>
    <w:unhideWhenUsed/>
    <w:rsid w:val="007D6ADC"/>
    <w:pPr>
      <w:tabs>
        <w:tab w:val="center" w:pos="4252"/>
        <w:tab w:val="right" w:pos="8504"/>
      </w:tabs>
      <w:spacing w:after="0" w:line="240" w:lineRule="auto"/>
    </w:pPr>
  </w:style>
  <w:style w:type="character" w:styleId="PiedepginaCar" w:customStyle="1">
    <w:name w:val="Pie de pagina Car"/>
    <w:basedOn w:val="Fuentedeprrafopredeter"/>
    <w:link w:val="Piedepgina"/>
    <w:uiPriority w:val="99"/>
    <w:rsid w:val="007D6ADC"/>
  </w:style>
  <w:style w:type="paragraph" w:styleId="TDC1">
    <w:name w:val="toc 1"/>
    <w:basedOn w:val="Normal"/>
    <w:next w:val="Normal"/>
    <w:autoRedefine/>
    <w:uiPriority w:val="39"/>
    <w:unhideWhenUsed/>
    <w:rsid w:val="00EF1859"/>
    <w:pPr>
      <w:spacing w:after="100"/>
    </w:pPr>
  </w:style>
  <w:style w:type="numbering" w:styleId="Sinlista" w:customStyle="1">
    <w:name w:val="No List"/>
    <w:uiPriority w:val="99"/>
    <w:semiHidden/>
    <w:unhideWhenUsed/>
  </w:style>
  <w:style w:type="paragraph" w:styleId="TDC2">
    <w:name w:val="toc 2"/>
    <w:basedOn w:val="Normal"/>
    <w:next w:val="Normal"/>
    <w:autoRedefine/>
    <w:uiPriority w:val="39"/>
    <w:semiHidden/>
    <w:unhideWhenUsed/>
    <w:rsid w:val="005F706C"/>
    <w:pPr>
      <w:spacing w:after="100"/>
      <w:ind w:left="220"/>
    </w:pPr>
    <w:rPr>
      <w:b/>
      <w:sz w:val="24"/>
    </w:rPr>
  </w:style>
  <w:style w:type="paragraph" w:styleId="TDC3">
    <w:name w:val="toc 3"/>
    <w:basedOn w:val="Normal"/>
    <w:next w:val="Normal"/>
    <w:autoRedefine/>
    <w:uiPriority w:val="39"/>
    <w:unhideWhenUsed/>
    <w:rsid w:val="00EF1859"/>
    <w:pPr>
      <w:spacing w:after="100"/>
      <w:ind w:left="440"/>
    </w:pPr>
  </w:style>
  <w:style w:type="table" w:styleId="Cuadrculamedia3-nfasis1">
    <w:name w:val="Medium Grid 3 Accent 1"/>
    <w:basedOn w:val="Tablanormal"/>
    <w:uiPriority w:val="69"/>
    <w:rsid w:val="00387AE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character" w:styleId="nfasis">
    <w:name w:val="Emphasis"/>
    <w:basedOn w:val="Fuentedeprrafopredeter"/>
    <w:uiPriority w:val="20"/>
    <w:qFormat/>
    <w:rsid w:val="005235DC"/>
    <w:rPr>
      <w:i w:val="1"/>
      <w:iCs w:val="1"/>
    </w:rPr>
  </w:style>
  <w:style w:type="table" w:styleId="Sombreadomedio1">
    <w:name w:val="Medium Shading 1"/>
    <w:basedOn w:val="Tablanormal"/>
    <w:uiPriority w:val="63"/>
    <w:rsid w:val="00E559CE"/>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themeTint="BF"/>
          <w:insideV w:val="nil" w:themeTint="BF"/>
        </w:tcBorders>
        <w:shd w:val="clear" w:color="auto" w:fill="000000" w:themeFill="text1"/>
      </w:tcPr>
    </w:tblStylePr>
    <w:tblStylePr w:type="fir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themeTint="BF"/>
          <w:insideV w:val="nil" w:themeTint="BF"/>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1Horz">
      <w:tblPr/>
      <w:tcPr>
        <w:tcBorders>
          <w:insideH w:val="nil"/>
          <w:insideV w:val="nil"/>
        </w:tcBorders>
      </w:tcPr>
    </w:tblStylePr>
  </w:style>
  <w:style w:type="paragraph" w:styleId="Ttulo4">
    <w:name w:val="heading 4"/>
    <w:basedOn w:val="Normal"/>
    <w:next w:val="Normal"/>
    <w:link w:val="Ttulo4Car"/>
    <w:uiPriority w:val="9"/>
    <w:unhideWhenUsed/>
    <w:qFormat/>
    <w:rsid w:val="00C967D7"/>
    <w:pPr>
      <w:keepNext/>
      <w:keepLines/>
      <w:spacing w:before="200" w:after="0"/>
      <w:outlineLvl w:val="3"/>
    </w:pPr>
    <w:rPr>
      <w:rFonts w:asciiTheme="majorHAnsi" w:eastAsiaTheme="majorEastAsia" w:hAnsiTheme="majorHAnsi" w:cstheme="majorBidi"/>
      <w:b/>
      <w:bCs/>
      <w:i w:val="1"/>
      <w:iCs w:val="1"/>
      <w:color w:val="244061" w:themeColor="accent1" w:themeShade="80"/>
    </w:rPr>
  </w:style>
  <w:style w:type="character" w:styleId="Ttulo4Car" w:customStyle="1">
    <w:name w:val="Titulo 4 Car"/>
    <w:basedOn w:val="Fuentedeprrafopredeter"/>
    <w:link w:val="Ttulo4"/>
    <w:uiPriority w:val="9"/>
    <w:rsid w:val="00C967D7"/>
    <w:rPr>
      <w:rFonts w:asciiTheme="majorHAnsi" w:eastAsiaTheme="majorEastAsia" w:hAnsiTheme="majorHAnsi" w:cstheme="majorBidi"/>
      <w:b/>
      <w:bCs/>
      <w:i w:val="1"/>
      <w:iCs w:val="1"/>
      <w:color w:val="244061" w:themeColor="accent1" w:themeShade="80"/>
      <w:sz w:val="24"/>
    </w:rPr>
  </w:style>
  <w:style w:type="paragraph" w:styleId="Textonotaalfinal">
    <w:name w:val="endnote text"/>
    <w:basedOn w:val="Normal"/>
    <w:link w:val="TextonotaalfinalCar"/>
    <w:uiPriority w:val="99"/>
    <w:semiHidden/>
    <w:unhideWhenUsed/>
    <w:rsid w:val="00684540"/>
    <w:pPr>
      <w:spacing w:after="0" w:line="240" w:lineRule="auto"/>
    </w:pPr>
    <w:rPr>
      <w:sz w:val="20"/>
      <w:szCs w:val="20"/>
    </w:rPr>
  </w:style>
  <w:style w:type="character" w:styleId="TextonotaalfinalCar" w:customStyle="1">
    <w:name w:val="Texto nota al final Car"/>
    <w:basedOn w:val="Fuentedeprrafopredeter"/>
    <w:link w:val="Textonotaalfinal"/>
    <w:uiPriority w:val="99"/>
    <w:semiHidden/>
    <w:rsid w:val="00684540"/>
    <w:rPr>
      <w:sz w:val="20"/>
      <w:szCs w:val="20"/>
    </w:rPr>
  </w:style>
  <w:style w:type="character" w:styleId="Refdenotaalfinal">
    <w:name w:val="endnote reference"/>
    <w:basedOn w:val="Fuentedeprrafopredeter"/>
    <w:uiPriority w:val="99"/>
    <w:semiHidden/>
    <w:unhideWhenUsed/>
    <w:rsid w:val="00684540"/>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footer" Target="footer.xml"></Relationship><Relationship Id="rId2" Type="http://schemas.openxmlformats.org/officeDocument/2006/relationships/numbering" Target="numbering.xml"></Relationship><Relationship Id="rId3" Type="http://schemas.openxmlformats.org/officeDocument/2006/relationships/theme" Target="theme/theme1.xml"></Relationship><Relationship Id="rId4" Type="http://schemas.openxmlformats.org/officeDocument/2006/relationships/webSettings" Target="webSettings.xml"></Relationship><Relationship Id="rId5" Type="http://schemas.openxmlformats.org/officeDocument/2006/relationships/fontTable" Target="fontTable.xml"></Relationship><Relationship Id="rId6" Type="http://schemas.openxmlformats.org/officeDocument/2006/relationships/settings" Target="settings.xml"></Relationship><Relationship Id="rId7" Type="http://schemas.openxmlformats.org/officeDocument/2006/relationships/styles" Target="styles.xml"></Relationship></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明朝"/>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Words>
  <Characters>1</Characters>
  <Application>Microsoft Office Word</Application>
  <DocSecurity>4</DocSecurity>
  <Lines>1</Lines>
  <Paragraphs>1</Paragraphs>
  <ScaleCrop>false</ScaleCrop>
  <Company>Company</Company>
  <LinksUpToDate>false</LinksUpToDate>
  <CharactersWithSpaces>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Subject</dc:subject>
  <dc:creator>2mdc</dc:creator>
  <dc:description>Description</dc:description>
  <cp:lastModifiedBy>user</cp:lastModifiedBy>
  <cp:revision>1</cp:revision>
  <dcterms:created xsi:type="dcterms:W3CDTF">2024-05-16T01:27:17+00:00</dcterms:created>
  <dcterms:modified xsi:type="dcterms:W3CDTF">2024-05-16T01:27:17+00:00</dcterms:modified>
</cp:coreProperties>
</file>